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A3984">
      <w:pPr>
        <w:jc w:val="center"/>
        <w:rPr>
          <w:spacing w:val="-6"/>
        </w:rPr>
      </w:pPr>
      <w:r>
        <w:rPr>
          <w:b/>
          <w:bCs/>
          <w:caps/>
        </w:rPr>
        <w:t>министерство науки и ВЫСШЕГО образования Российской Федерации</w:t>
      </w:r>
    </w:p>
    <w:p w14:paraId="28FD6781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1C787E95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>федерального государственного автономного образовательного  учреждения</w:t>
      </w:r>
    </w:p>
    <w:p w14:paraId="559CCEE1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7BB962C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t>«Национальный исследовательский  технологический университет «МИСИС»</w:t>
      </w:r>
    </w:p>
    <w:p w14:paraId="120F72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ОСКОЛЬСКИЙ ПОЛИТЕХНИЧЕСКИЙ КОЛЛЕДЖ </w:t>
      </w:r>
    </w:p>
    <w:p w14:paraId="75B0AB39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sz w:val="24"/>
          <w:szCs w:val="24"/>
        </w:rPr>
      </w:pPr>
    </w:p>
    <w:p w14:paraId="15A59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C356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</w:p>
    <w:p w14:paraId="77B72F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Cs/>
          <w:caps/>
          <w:sz w:val="24"/>
          <w:szCs w:val="24"/>
        </w:rPr>
        <w:t>РассМотренА:</w:t>
      </w:r>
    </w:p>
    <w:p w14:paraId="4998D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>НМС ОПК</w:t>
      </w:r>
    </w:p>
    <w:p w14:paraId="08964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>П</w:t>
      </w:r>
      <w:r>
        <w:rPr>
          <w:bCs/>
          <w:sz w:val="24"/>
          <w:szCs w:val="24"/>
        </w:rPr>
        <w:t>ротокол</w:t>
      </w:r>
      <w:r>
        <w:rPr>
          <w:bCs/>
          <w:caps/>
          <w:sz w:val="24"/>
          <w:szCs w:val="24"/>
        </w:rPr>
        <w:t xml:space="preserve"> № </w:t>
      </w:r>
      <w:r>
        <w:rPr>
          <w:bCs/>
          <w:caps/>
          <w:sz w:val="24"/>
          <w:szCs w:val="24"/>
          <w:u w:val="single"/>
        </w:rPr>
        <w:t>5</w:t>
      </w:r>
      <w:r>
        <w:rPr>
          <w:bCs/>
          <w:caps/>
          <w:sz w:val="24"/>
          <w:szCs w:val="24"/>
        </w:rPr>
        <w:tab/>
      </w:r>
    </w:p>
    <w:p w14:paraId="07B26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sz w:val="24"/>
          <w:szCs w:val="24"/>
          <w:u w:val="single"/>
        </w:rPr>
        <w:t>от</w:t>
      </w:r>
      <w:r>
        <w:rPr>
          <w:bCs/>
          <w:caps/>
          <w:sz w:val="24"/>
          <w:szCs w:val="24"/>
          <w:u w:val="single"/>
        </w:rPr>
        <w:t xml:space="preserve"> 15.05.2024 </w:t>
      </w:r>
      <w:r>
        <w:rPr>
          <w:bCs/>
          <w:sz w:val="24"/>
          <w:szCs w:val="24"/>
          <w:u w:val="single"/>
        </w:rPr>
        <w:t>г.</w:t>
      </w:r>
    </w:p>
    <w:p w14:paraId="61C0F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pict>
          <v:shape id="Рисунок 9" o:spid="_x0000_s1026" o:spt="75" type="#_x0000_t75" style="position:absolute;left:0pt;margin-left:298.8pt;margin-top:6.9pt;height:57.95pt;width:110.3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cropleft="32106f" croptop="18182f" cropright="21272f" cropbottom="42360f" o:title=""/>
            <o:lock v:ext="edit" aspectratio="t"/>
          </v:shape>
        </w:pict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>УТВЕРЖДАЮ:</w:t>
      </w:r>
    </w:p>
    <w:p w14:paraId="42399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 xml:space="preserve">Зам. директора </w:t>
      </w:r>
      <w:r>
        <w:rPr>
          <w:bCs/>
          <w:caps/>
          <w:sz w:val="24"/>
          <w:szCs w:val="24"/>
        </w:rPr>
        <w:t xml:space="preserve">ОПК </w:t>
      </w:r>
      <w:r>
        <w:rPr>
          <w:bCs/>
          <w:sz w:val="24"/>
          <w:szCs w:val="24"/>
        </w:rPr>
        <w:t>по</w:t>
      </w:r>
      <w:r>
        <w:rPr>
          <w:bCs/>
          <w:caps/>
          <w:sz w:val="24"/>
          <w:szCs w:val="24"/>
        </w:rPr>
        <w:t xml:space="preserve"> МР</w:t>
      </w:r>
    </w:p>
    <w:p w14:paraId="3778FD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>____________О.В. Д</w:t>
      </w:r>
      <w:r>
        <w:rPr>
          <w:bCs/>
          <w:sz w:val="24"/>
          <w:szCs w:val="24"/>
        </w:rPr>
        <w:t>ерикот</w:t>
      </w:r>
      <w:r>
        <w:rPr>
          <w:bCs/>
          <w:caps/>
          <w:sz w:val="24"/>
          <w:szCs w:val="24"/>
        </w:rPr>
        <w:tab/>
      </w:r>
    </w:p>
    <w:p w14:paraId="37A5D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</w:p>
    <w:p w14:paraId="710B0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</w:p>
    <w:p w14:paraId="4EC16F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DD69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C2A0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48C5C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7D17D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AD85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8C7B5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</w:p>
    <w:p w14:paraId="308A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общеобразовательной учебной ДИСЦИПЛИНЫ</w:t>
      </w:r>
    </w:p>
    <w:p w14:paraId="423ED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F413A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>
        <w:rPr>
          <w:b/>
          <w:spacing w:val="2"/>
          <w:sz w:val="32"/>
          <w:szCs w:val="32"/>
        </w:rPr>
        <w:t>Сварочное производство</w:t>
      </w:r>
      <w:r>
        <w:rPr>
          <w:b/>
          <w:sz w:val="32"/>
          <w:szCs w:val="32"/>
        </w:rPr>
        <w:t>»</w:t>
      </w:r>
    </w:p>
    <w:p w14:paraId="0477251A">
      <w:pPr>
        <w:jc w:val="center"/>
        <w:outlineLvl w:val="0"/>
        <w:rPr>
          <w:sz w:val="28"/>
          <w:szCs w:val="28"/>
        </w:rPr>
      </w:pPr>
    </w:p>
    <w:p w14:paraId="69D71203">
      <w:pPr>
        <w:jc w:val="center"/>
        <w:outlineLvl w:val="0"/>
        <w:rPr>
          <w:sz w:val="28"/>
          <w:szCs w:val="28"/>
        </w:rPr>
      </w:pPr>
    </w:p>
    <w:p w14:paraId="7ADAE670">
      <w:pPr>
        <w:contextualSpacing/>
        <w:jc w:val="center"/>
        <w:rPr>
          <w:sz w:val="28"/>
          <w:szCs w:val="28"/>
        </w:rPr>
      </w:pPr>
    </w:p>
    <w:p w14:paraId="3AC73F5D">
      <w:pPr>
        <w:contextualSpacing/>
        <w:jc w:val="center"/>
        <w:rPr>
          <w:sz w:val="28"/>
          <w:szCs w:val="28"/>
        </w:rPr>
      </w:pPr>
    </w:p>
    <w:p w14:paraId="08D6A330">
      <w:pPr>
        <w:contextualSpacing/>
        <w:jc w:val="center"/>
        <w:rPr>
          <w:sz w:val="28"/>
          <w:szCs w:val="28"/>
        </w:rPr>
      </w:pPr>
    </w:p>
    <w:p w14:paraId="2D3F1818">
      <w:pPr>
        <w:contextualSpacing/>
        <w:jc w:val="center"/>
        <w:rPr>
          <w:sz w:val="28"/>
          <w:szCs w:val="28"/>
        </w:rPr>
      </w:pPr>
    </w:p>
    <w:p w14:paraId="688C184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специальности </w:t>
      </w:r>
    </w:p>
    <w:p w14:paraId="618C212D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15.02.17 Монтаж, техническое обслуживание, эксплуатация и ремонт промышленного оборудования (по отраслям)</w:t>
      </w:r>
    </w:p>
    <w:p w14:paraId="57E19CD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054A56EC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техник-механик</w:t>
      </w:r>
    </w:p>
    <w:p w14:paraId="0FF5506A"/>
    <w:p w14:paraId="511A9A38"/>
    <w:p w14:paraId="049B3A87"/>
    <w:p w14:paraId="5220FAE6"/>
    <w:p w14:paraId="564629B0">
      <w:pPr>
        <w:jc w:val="center"/>
        <w:outlineLvl w:val="0"/>
        <w:rPr>
          <w:sz w:val="28"/>
        </w:rPr>
      </w:pPr>
    </w:p>
    <w:p w14:paraId="5CBA2080">
      <w:pPr>
        <w:jc w:val="center"/>
        <w:outlineLvl w:val="0"/>
        <w:rPr>
          <w:sz w:val="28"/>
        </w:rPr>
      </w:pPr>
    </w:p>
    <w:p w14:paraId="6B7DA6FD">
      <w:pPr>
        <w:jc w:val="center"/>
        <w:outlineLvl w:val="0"/>
        <w:rPr>
          <w:sz w:val="28"/>
        </w:rPr>
      </w:pPr>
    </w:p>
    <w:p w14:paraId="4E7C2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Старый Оскол, 2024 г.</w:t>
      </w:r>
    </w:p>
    <w:p w14:paraId="0BBB8227">
      <w:pPr>
        <w:jc w:val="both"/>
        <w:rPr>
          <w:i/>
        </w:rPr>
      </w:pPr>
      <w:r>
        <w:rPr>
          <w:rFonts w:eastAsia="Arial Unicode MS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sz w:val="28"/>
          <w:szCs w:val="28"/>
        </w:rPr>
        <w:t xml:space="preserve">15.02.17 Монтаж, техническое обслуживание, эксплуатация и ремонт промышленного оборудования (по отраслям), </w:t>
      </w:r>
      <w:r>
        <w:rPr>
          <w:rFonts w:eastAsia="Arial Unicode MS"/>
          <w:sz w:val="28"/>
          <w:szCs w:val="28"/>
        </w:rPr>
        <w:t>в соответствии с рабочим учебным планом.</w:t>
      </w:r>
    </w:p>
    <w:p w14:paraId="337CD9A7">
      <w:pPr>
        <w:rPr>
          <w:sz w:val="28"/>
          <w:szCs w:val="28"/>
        </w:rPr>
      </w:pPr>
    </w:p>
    <w:p w14:paraId="57B69A15">
      <w:pPr>
        <w:rPr>
          <w:sz w:val="28"/>
          <w:szCs w:val="28"/>
        </w:rPr>
      </w:pPr>
    </w:p>
    <w:p w14:paraId="1341FD3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Разработчик:</w:t>
      </w:r>
    </w:p>
    <w:p w14:paraId="659CA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Горшков В.В., преподаватель ОПК СТИ НИТУ «МИСИС»</w:t>
      </w:r>
    </w:p>
    <w:p w14:paraId="4597ACED">
      <w:pPr>
        <w:rPr>
          <w:i/>
          <w:iCs/>
          <w:sz w:val="28"/>
          <w:szCs w:val="28"/>
        </w:rPr>
      </w:pPr>
    </w:p>
    <w:p w14:paraId="66D1E2C7">
      <w:pPr>
        <w:rPr>
          <w:sz w:val="28"/>
          <w:szCs w:val="28"/>
        </w:rPr>
      </w:pPr>
    </w:p>
    <w:p w14:paraId="1CF5CE9A">
      <w:pPr>
        <w:rPr>
          <w:color w:val="auto"/>
          <w:sz w:val="28"/>
          <w:szCs w:val="28"/>
        </w:rPr>
      </w:pPr>
      <w:r>
        <w:rPr>
          <w:sz w:val="28"/>
          <w:szCs w:val="28"/>
        </w:rPr>
        <w:t>Рабочая программа рекомен</w:t>
      </w:r>
      <w:r>
        <w:rPr>
          <w:color w:val="auto"/>
          <w:sz w:val="28"/>
          <w:szCs w:val="28"/>
        </w:rPr>
        <w:t>дована</w:t>
      </w:r>
    </w:p>
    <w:p w14:paraId="1D03A969">
      <w:p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</w:rPr>
        <w:pict>
          <v:shape id="Рисунок 1" o:spid="_x0000_s1027" o:spt="75" alt="C:\Users\user\Desktop\подписи 3\Авдеева.jpg" type="#_x0000_t75" style="position:absolute;left:0pt;margin-left:131.65pt;margin-top:19.15pt;height:69.15pt;width:90.7pt;z-index:-251656192;mso-width-relative:page;mso-height-relative:page;" filled="f" o:preferrelative="t" stroked="f" coordsize="21600,21600">
            <v:path/>
            <v:fill on="f" focussize="0,0"/>
            <v:stroke on="f" miterlimit="8" joinstyle="miter"/>
            <v:imagedata r:id="rId7" cropleft="3797f" croptop="2555f" cropright="51669f" cropbottom="57104f" o:title=""/>
            <o:lock v:ext="edit" aspectratio="t"/>
          </v:shape>
        </w:pict>
      </w:r>
      <w:r>
        <w:rPr>
          <w:bCs/>
          <w:color w:val="auto"/>
          <w:sz w:val="28"/>
          <w:szCs w:val="28"/>
        </w:rPr>
        <w:t xml:space="preserve">П(Ц)К </w:t>
      </w:r>
      <w:r>
        <w:rPr>
          <w:color w:val="auto"/>
          <w:sz w:val="28"/>
          <w:szCs w:val="28"/>
        </w:rPr>
        <w:t>специальностей 15.02.16, 15.02.12, 15.02.17</w:t>
      </w:r>
    </w:p>
    <w:p w14:paraId="3086F53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 от 19.04.2024 г.</w:t>
      </w:r>
    </w:p>
    <w:p w14:paraId="447A112D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П(Ц)К _____________ Болотских</w:t>
      </w:r>
      <w:r>
        <w:rPr>
          <w:sz w:val="28"/>
          <w:szCs w:val="28"/>
        </w:rPr>
        <w:t xml:space="preserve"> Н.Е.</w:t>
      </w:r>
    </w:p>
    <w:p w14:paraId="19F1CF28">
      <w:pPr>
        <w:jc w:val="both"/>
        <w:rPr>
          <w:sz w:val="28"/>
          <w:szCs w:val="28"/>
        </w:rPr>
      </w:pPr>
      <w:bookmarkStart w:id="9" w:name="_GoBack"/>
      <w:bookmarkEnd w:id="9"/>
    </w:p>
    <w:p w14:paraId="6CA4E2E8">
      <w:pPr>
        <w:rPr>
          <w:b/>
          <w:bCs/>
          <w:sz w:val="24"/>
          <w:szCs w:val="24"/>
        </w:rPr>
      </w:pPr>
    </w:p>
    <w:p w14:paraId="0CA1D306">
      <w:pPr>
        <w:jc w:val="center"/>
        <w:rPr>
          <w:sz w:val="28"/>
          <w:szCs w:val="28"/>
        </w:rPr>
      </w:pPr>
      <w:bookmarkStart w:id="1" w:name="_Toc283648305"/>
      <w:r>
        <w:br w:type="page"/>
      </w:r>
      <w:bookmarkEnd w:id="0"/>
      <w:bookmarkEnd w:id="1"/>
      <w:r>
        <w:rPr>
          <w:b/>
          <w:sz w:val="24"/>
          <w:szCs w:val="24"/>
        </w:rPr>
        <w:t>СОДЕРЖАНИЕ</w:t>
      </w:r>
    </w:p>
    <w:p w14:paraId="372940A8">
      <w:pPr>
        <w:rPr>
          <w:sz w:val="28"/>
          <w:szCs w:val="28"/>
        </w:rPr>
      </w:pPr>
    </w:p>
    <w:p w14:paraId="44A23EB4">
      <w:pPr>
        <w:rPr>
          <w:sz w:val="28"/>
          <w:szCs w:val="28"/>
        </w:rPr>
      </w:pPr>
    </w:p>
    <w:tbl>
      <w:tblPr>
        <w:tblStyle w:val="10"/>
        <w:tblW w:w="0" w:type="auto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  <w:gridCol w:w="1260"/>
      </w:tblGrid>
      <w:tr w14:paraId="54383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1F4C58C8">
            <w:pPr>
              <w:numPr>
                <w:ilvl w:val="0"/>
                <w:numId w:val="1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4EF6BEE1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05AF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14:paraId="2DEFF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0AAAD8CE">
            <w:pPr>
              <w:numPr>
                <w:ilvl w:val="0"/>
                <w:numId w:val="1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574C12ED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1C7F01DD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7747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14:paraId="351BF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69CFA971">
            <w:pPr>
              <w:numPr>
                <w:ilvl w:val="0"/>
                <w:numId w:val="1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5EA44F4E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60835BD2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6664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14:paraId="02E09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0D8BB86A">
            <w:pPr>
              <w:numPr>
                <w:ilvl w:val="0"/>
                <w:numId w:val="1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42E715B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BF88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</w:tr>
      <w:tr w14:paraId="0C5EB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 w14:paraId="7C205AA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42590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27BFA4FA">
      <w:pPr>
        <w:jc w:val="center"/>
        <w:rPr>
          <w:b/>
          <w:bCs/>
          <w:sz w:val="24"/>
          <w:szCs w:val="24"/>
        </w:rPr>
      </w:pPr>
      <w:r>
        <w:rPr>
          <w:b/>
          <w:bCs/>
          <w:caps/>
          <w:sz w:val="28"/>
          <w:szCs w:val="28"/>
        </w:rPr>
        <w:br w:type="page"/>
      </w:r>
      <w:r>
        <w:rPr>
          <w:b/>
          <w:bCs/>
          <w:caps/>
          <w:sz w:val="24"/>
          <w:szCs w:val="24"/>
        </w:rPr>
        <w:t xml:space="preserve">1. </w:t>
      </w:r>
      <w:r>
        <w:rPr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E28D151">
      <w:pPr>
        <w:jc w:val="center"/>
        <w:rPr>
          <w:b/>
          <w:bCs/>
          <w:sz w:val="24"/>
          <w:szCs w:val="24"/>
        </w:rPr>
      </w:pPr>
    </w:p>
    <w:p w14:paraId="7EF2FE74">
      <w:pPr>
        <w:jc w:val="center"/>
        <w:rPr>
          <w:iCs/>
          <w:sz w:val="24"/>
          <w:szCs w:val="24"/>
        </w:rPr>
      </w:pPr>
    </w:p>
    <w:p w14:paraId="4B18B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4"/>
          <w:szCs w:val="24"/>
        </w:rPr>
      </w:pPr>
    </w:p>
    <w:p w14:paraId="0D6379A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C3FD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4"/>
          <w:szCs w:val="24"/>
        </w:rPr>
      </w:pPr>
    </w:p>
    <w:p w14:paraId="78F28859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Учебная дисциплина «</w:t>
      </w:r>
      <w:r>
        <w:rPr>
          <w:spacing w:val="2"/>
          <w:sz w:val="24"/>
          <w:szCs w:val="24"/>
        </w:rPr>
        <w:t>Сварочное производство</w:t>
      </w:r>
      <w:r>
        <w:rPr>
          <w:sz w:val="24"/>
          <w:szCs w:val="24"/>
        </w:rPr>
        <w:t>»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15.02.17 Монтаж, техническое обслуживание, эксплуатация и ремонт промышленного оборудования (по отраслям). </w:t>
      </w:r>
    </w:p>
    <w:p w14:paraId="0B65C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  <w:sz w:val="24"/>
          <w:szCs w:val="24"/>
        </w:rPr>
      </w:pPr>
      <w:r>
        <w:rPr>
          <w:sz w:val="24"/>
          <w:szCs w:val="24"/>
        </w:rPr>
        <w:t>Учебная дисциплина «</w:t>
      </w:r>
      <w:r>
        <w:rPr>
          <w:spacing w:val="2"/>
          <w:sz w:val="24"/>
          <w:szCs w:val="24"/>
        </w:rPr>
        <w:t>Сварочное производство</w:t>
      </w:r>
      <w:r>
        <w:rPr>
          <w:sz w:val="24"/>
          <w:szCs w:val="24"/>
        </w:rPr>
        <w:t>» относится к общепрофессиональному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циклу программы подготовки специалистов среднего звена.</w:t>
      </w:r>
    </w:p>
    <w:p w14:paraId="5AC9AE3D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Особое значение дисциплина имеет при формировании и развитии ОК 01, ПК 3.1. </w:t>
      </w:r>
    </w:p>
    <w:p w14:paraId="062E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  <w:sz w:val="24"/>
          <w:szCs w:val="24"/>
        </w:rPr>
      </w:pPr>
    </w:p>
    <w:p w14:paraId="3995A73F">
      <w:pPr>
        <w:jc w:val="center"/>
        <w:rPr>
          <w:b/>
          <w:bCs/>
          <w:sz w:val="24"/>
          <w:szCs w:val="24"/>
        </w:rPr>
      </w:pPr>
    </w:p>
    <w:p w14:paraId="3D3DDF9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1.2. Цель и планируемые результаты освоения дисциплины</w:t>
      </w:r>
    </w:p>
    <w:p w14:paraId="09B8B866">
      <w:pPr>
        <w:shd w:val="clear" w:color="auto" w:fill="FFFFFF"/>
        <w:ind w:firstLine="567"/>
        <w:jc w:val="both"/>
        <w:rPr>
          <w:spacing w:val="-1"/>
          <w:sz w:val="24"/>
          <w:szCs w:val="24"/>
        </w:rPr>
      </w:pPr>
    </w:p>
    <w:p w14:paraId="0E86C82C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Учебная дисциплина «Сварочное производство» обеспечивает формирование элементов профессиональных и общих компетенций по видам деятельности ФГОС по специальности СПО 15.02.17 Монтаж, техническое обслуживание, эксплуатация и ремонт промышленного оборудования (по отраслям). </w:t>
      </w:r>
    </w:p>
    <w:p w14:paraId="63B9EC6A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EAF93B1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</w:t>
      </w:r>
    </w:p>
    <w:p w14:paraId="60C1F0CC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к различным контекстам;</w:t>
      </w:r>
    </w:p>
    <w:p w14:paraId="0B3FB9EC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ПК 3.1. Производить работы по организационному обеспечению и проведению плановых</w:t>
      </w:r>
    </w:p>
    <w:p w14:paraId="26CC5738">
      <w:pPr>
        <w:suppressAutoHyphens/>
        <w:ind w:firstLine="567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              и неплановых ремонтов промышленного (технологического) оборудования.</w:t>
      </w:r>
      <w:r>
        <w:rPr>
          <w:iCs/>
          <w:sz w:val="24"/>
          <w:szCs w:val="24"/>
        </w:rPr>
        <w:t xml:space="preserve"> </w:t>
      </w:r>
    </w:p>
    <w:p w14:paraId="083AD9F0">
      <w:pPr>
        <w:suppressAutoHyphens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54C77074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ЛР 2. Проявляющий активную гражданскую позицию на основе уважения закона и</w:t>
      </w:r>
    </w:p>
    <w:p w14:paraId="0231E8B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правопорядка, прав и свобод сограждан, уважения к историческому и культурному</w:t>
      </w:r>
    </w:p>
    <w:p w14:paraId="4FB8538C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наследию России. Осознанно и деятельно выражающий неприятие дискриминации в</w:t>
      </w:r>
    </w:p>
    <w:p w14:paraId="6D69F0C2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обществе по социальным, национальным, религиозным признакам; экстремизма,</w:t>
      </w:r>
    </w:p>
    <w:p w14:paraId="14463D96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терроризма, коррупции, антигосударственной деятельности. Обладающий опытом</w:t>
      </w:r>
    </w:p>
    <w:p w14:paraId="65B567C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гражданской социально значимой деятельности (в студенческом самоуправлении,</w:t>
      </w:r>
    </w:p>
    <w:p w14:paraId="7B5A1CCB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добровольчестве, экологических, природоохранных, военно-патриотических и др.</w:t>
      </w:r>
    </w:p>
    <w:p w14:paraId="4B0F951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объединениях, акциях, программах). Принимающий роль избирателя и участника</w:t>
      </w:r>
    </w:p>
    <w:p w14:paraId="2FD7DBF1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общественных отношений, связанных с взаимодействием с народными избранниками.</w:t>
      </w:r>
    </w:p>
    <w:p w14:paraId="071D69B2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ЛР 4. Проявляющий и демонстрирующий уважение к труду человека, осознающий ценность</w:t>
      </w:r>
    </w:p>
    <w:p w14:paraId="0E6C8D89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собственного труда и труда других людей. Экономически активный, ориентированный на</w:t>
      </w:r>
    </w:p>
    <w:p w14:paraId="757E7943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осознанный выбор сферы профессиональной деятельности с учетом личных жизненных</w:t>
      </w:r>
    </w:p>
    <w:p w14:paraId="0FFEFDE6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планов, потребностей своей семьи, российского общества. Выражающий осознанную</w:t>
      </w:r>
    </w:p>
    <w:p w14:paraId="445F0C17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готовность к получению профессионального образования, к непрерывному образованию в</w:t>
      </w:r>
    </w:p>
    <w:p w14:paraId="0D5F964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течение жизни. Демонстрирующий позитивное отношение к регулированию трудовых </w:t>
      </w:r>
    </w:p>
    <w:p w14:paraId="271556BF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отношений. Ориентированный на самообразование и профессиональную переподготовку в</w:t>
      </w:r>
    </w:p>
    <w:p w14:paraId="78ADAA43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условиях смены технологического уклада и сопутствующих социальных перемен.</w:t>
      </w:r>
    </w:p>
    <w:p w14:paraId="3969B41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Стремящийся к формированию в сетевой среде личностно и профессионального</w:t>
      </w:r>
    </w:p>
    <w:p w14:paraId="272FAC68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конструктивного «цифрового следа».</w:t>
      </w:r>
    </w:p>
    <w:p w14:paraId="6AF5CC86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6.</w:t>
      </w:r>
      <w:r>
        <w:t xml:space="preserve"> </w:t>
      </w:r>
      <w:r>
        <w:rPr>
          <w:sz w:val="24"/>
          <w:szCs w:val="24"/>
        </w:rPr>
        <w:t>Ориентированный на профессиональные достижения, деятельно выражающий</w:t>
      </w:r>
    </w:p>
    <w:p w14:paraId="72B41A1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познавательные интересы с учетом своих способностей, образовательного и </w:t>
      </w:r>
    </w:p>
    <w:p w14:paraId="025A472B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профессионального маршрута, выбранной квалификации.</w:t>
      </w:r>
    </w:p>
    <w:p w14:paraId="5C68E980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13.</w:t>
      </w:r>
      <w:r>
        <w:t xml:space="preserve"> </w:t>
      </w:r>
      <w:r>
        <w:rPr>
          <w:sz w:val="24"/>
          <w:szCs w:val="24"/>
        </w:rPr>
        <w:t>Демонстрирующий готовность и способность вести диалог с другими людьми,</w:t>
      </w:r>
    </w:p>
    <w:p w14:paraId="3FD2CC23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достигать в нем взаимопонимания, находить общие цели и сотрудничать для их достижения</w:t>
      </w:r>
    </w:p>
    <w:p w14:paraId="14EE3621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в профессиональной деятельности.</w:t>
      </w:r>
    </w:p>
    <w:p w14:paraId="119F5A8C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15.</w:t>
      </w:r>
      <w:r>
        <w:t xml:space="preserve"> </w:t>
      </w:r>
      <w:r>
        <w:rPr>
          <w:sz w:val="24"/>
          <w:szCs w:val="24"/>
        </w:rPr>
        <w:t xml:space="preserve">Проявляющий гражданское отношение к профессиональной деятельности как к </w:t>
      </w:r>
    </w:p>
    <w:p w14:paraId="29615612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возможности личного участия в решении общественных, государственных, </w:t>
      </w:r>
    </w:p>
    <w:p w14:paraId="162FC6A2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общенациональных проблем.</w:t>
      </w:r>
    </w:p>
    <w:p w14:paraId="41E40360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16.</w:t>
      </w:r>
      <w:r>
        <w:t xml:space="preserve"> </w:t>
      </w:r>
      <w:r>
        <w:rPr>
          <w:sz w:val="24"/>
          <w:szCs w:val="24"/>
        </w:rPr>
        <w:t>Принимающий основы экологической культуры, соответствующей современному</w:t>
      </w:r>
    </w:p>
    <w:p w14:paraId="63626180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уровню экологического мышления, применяющий опыт экологически ориентированной </w:t>
      </w:r>
    </w:p>
    <w:p w14:paraId="50434D5B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рефлексивно-оценочной и практической деятельности в жизненных ситуациях и</w:t>
      </w:r>
    </w:p>
    <w:p w14:paraId="40FB7E71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профессиональной деятельности.</w:t>
      </w:r>
    </w:p>
    <w:p w14:paraId="0B2E7B7D">
      <w:pPr>
        <w:suppressAutoHyphens/>
        <w:rPr>
          <w:sz w:val="24"/>
          <w:szCs w:val="24"/>
        </w:rPr>
      </w:pPr>
    </w:p>
    <w:p w14:paraId="11441400">
      <w:pPr>
        <w:suppressAutoHyphens/>
        <w:ind w:firstLine="567"/>
        <w:rPr>
          <w:i/>
          <w:iCs/>
          <w:color w:val="FF0000"/>
          <w:sz w:val="24"/>
          <w:szCs w:val="24"/>
        </w:rPr>
      </w:pPr>
      <w:r>
        <w:rPr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BBFF034">
      <w:pPr>
        <w:suppressAutoHyphens/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Style w:val="10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3857"/>
        <w:gridCol w:w="3963"/>
      </w:tblGrid>
      <w:tr w14:paraId="2B4A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386" w:type="dxa"/>
          </w:tcPr>
          <w:p w14:paraId="0D6F018A">
            <w:pPr>
              <w:suppressAutoHyphens/>
              <w:jc w:val="center"/>
            </w:pPr>
            <w:r>
              <w:t xml:space="preserve">Код </w:t>
            </w:r>
          </w:p>
          <w:p w14:paraId="769ACE57">
            <w:pPr>
              <w:suppressAutoHyphens/>
              <w:jc w:val="center"/>
            </w:pPr>
            <w:r>
              <w:t>ПК, ОК, ЛР</w:t>
            </w:r>
          </w:p>
        </w:tc>
        <w:tc>
          <w:tcPr>
            <w:tcW w:w="3857" w:type="dxa"/>
          </w:tcPr>
          <w:p w14:paraId="2BEADD30">
            <w:pPr>
              <w:suppressAutoHyphens/>
              <w:jc w:val="center"/>
            </w:pPr>
            <w:r>
              <w:t>Умения</w:t>
            </w:r>
          </w:p>
        </w:tc>
        <w:tc>
          <w:tcPr>
            <w:tcW w:w="3963" w:type="dxa"/>
          </w:tcPr>
          <w:p w14:paraId="6C343E65">
            <w:pPr>
              <w:suppressAutoHyphens/>
              <w:jc w:val="center"/>
            </w:pPr>
            <w:r>
              <w:t>Знания</w:t>
            </w:r>
          </w:p>
        </w:tc>
      </w:tr>
      <w:tr w14:paraId="2F6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2386" w:type="dxa"/>
          </w:tcPr>
          <w:p w14:paraId="68CB5BB2">
            <w:pPr>
              <w:suppressAutoHyphens/>
              <w:jc w:val="center"/>
              <w:rPr>
                <w:i/>
              </w:rPr>
            </w:pPr>
            <w:r>
              <w:t xml:space="preserve"> ОК 01</w:t>
            </w:r>
          </w:p>
        </w:tc>
        <w:tc>
          <w:tcPr>
            <w:tcW w:w="3857" w:type="dxa"/>
          </w:tcPr>
          <w:p w14:paraId="5C899D85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266CD9B3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38E86E76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47E274D1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55A8487F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33F2106C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686CC25E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70FF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7E63AEEB">
            <w:pPr>
              <w:suppressAutoHyphens/>
              <w:jc w:val="center"/>
              <w:rPr>
                <w:color w:val="FF0000"/>
              </w:rPr>
            </w:pPr>
            <w:r>
              <w:t>ПК 3.1</w:t>
            </w:r>
          </w:p>
        </w:tc>
        <w:tc>
          <w:tcPr>
            <w:tcW w:w="3857" w:type="dxa"/>
          </w:tcPr>
          <w:p w14:paraId="513A6388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4809437B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266E8ED1">
            <w:pPr>
              <w:suppressAutoHyphens/>
            </w:pPr>
            <w:r>
              <w:t>У.3</w:t>
            </w:r>
            <w:r>
              <w:tab/>
            </w:r>
            <w:r>
              <w:t xml:space="preserve">определять методы восстановления деталей </w:t>
            </w:r>
          </w:p>
          <w:p w14:paraId="7A69A630">
            <w:pPr>
              <w:suppressAutoHyphens/>
            </w:pPr>
            <w:r>
              <w:t>У.4</w:t>
            </w:r>
            <w:r>
              <w:tab/>
            </w:r>
            <w:r>
              <w:t>производить силовой расчет приспособлений;</w:t>
            </w:r>
          </w:p>
          <w:p w14:paraId="42197D78">
            <w:pPr>
              <w:suppressAutoHyphens/>
            </w:pPr>
            <w:r>
              <w:t>У.5</w:t>
            </w:r>
            <w:r>
              <w:tab/>
            </w:r>
            <w:r>
              <w:t>пользоваться измерительным инструментом</w:t>
            </w:r>
          </w:p>
          <w:p w14:paraId="66EF2C26">
            <w:pPr>
              <w:suppressAutoHyphens/>
            </w:pPr>
          </w:p>
        </w:tc>
        <w:tc>
          <w:tcPr>
            <w:tcW w:w="3963" w:type="dxa"/>
          </w:tcPr>
          <w:p w14:paraId="007D998E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6D7897B4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4660BA4B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07D7B5D4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 З.5</w:t>
            </w:r>
            <w:r>
              <w:tab/>
            </w:r>
            <w:r>
              <w:t>последовательность выполнения и средства контроля при пусконаладочных работах;</w:t>
            </w:r>
          </w:p>
          <w:p w14:paraId="79672CAD">
            <w:pPr>
              <w:suppressAutoHyphens/>
            </w:pPr>
            <w:r>
              <w:t>З.6</w:t>
            </w:r>
            <w:r>
              <w:tab/>
            </w:r>
            <w:r>
              <w:t>методы контроля точности и шероховатости поверхностей;</w:t>
            </w:r>
          </w:p>
          <w:p w14:paraId="0629DE90">
            <w:pPr>
              <w:suppressAutoHyphens/>
            </w:pPr>
            <w:r>
              <w:t>З.7</w:t>
            </w:r>
            <w:r>
              <w:tab/>
            </w:r>
            <w:r>
              <w:t>условные обозначения в кинематических схемах и чертежах;</w:t>
            </w:r>
          </w:p>
          <w:p w14:paraId="0F4BFB94">
            <w:pPr>
              <w:suppressAutoHyphens/>
            </w:pPr>
            <w:r>
              <w:t>З.8</w:t>
            </w:r>
            <w:r>
              <w:tab/>
            </w:r>
            <w:r>
              <w:t>сложность ремонта оборудования</w:t>
            </w:r>
          </w:p>
        </w:tc>
      </w:tr>
      <w:tr w14:paraId="4A07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05527E5C">
            <w:pPr>
              <w:suppressAutoHyphens/>
              <w:jc w:val="center"/>
              <w:rPr>
                <w:color w:val="FF0000"/>
              </w:rPr>
            </w:pPr>
            <w:r>
              <w:t>ПК 1.3</w:t>
            </w:r>
          </w:p>
        </w:tc>
        <w:tc>
          <w:tcPr>
            <w:tcW w:w="3857" w:type="dxa"/>
          </w:tcPr>
          <w:p w14:paraId="48C655EE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7BDB6260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2A59F1B1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5799CDAB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42740611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7819980F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08EB6825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416DE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0BB52AA2">
            <w:pPr>
              <w:suppressAutoHyphens/>
              <w:jc w:val="center"/>
            </w:pPr>
            <w:r>
              <w:t>ЛР 2.</w:t>
            </w:r>
          </w:p>
        </w:tc>
        <w:tc>
          <w:tcPr>
            <w:tcW w:w="3857" w:type="dxa"/>
          </w:tcPr>
          <w:p w14:paraId="40312FE4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3A0709A8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3B0A44FA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14050796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2000B406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56071C4D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69D592CE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3043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30DF92D0">
            <w:pPr>
              <w:suppressAutoHyphens/>
              <w:jc w:val="center"/>
            </w:pPr>
            <w:r>
              <w:t>ЛР 4.</w:t>
            </w:r>
          </w:p>
        </w:tc>
        <w:tc>
          <w:tcPr>
            <w:tcW w:w="3857" w:type="dxa"/>
          </w:tcPr>
          <w:p w14:paraId="0C1012C7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5FAD0E45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0D094CD4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38D519BD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62492E64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2C859E27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1D110042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4641E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2D46C11B">
            <w:pPr>
              <w:suppressAutoHyphens/>
              <w:jc w:val="center"/>
            </w:pPr>
            <w:r>
              <w:t>ЛР 6.</w:t>
            </w:r>
          </w:p>
        </w:tc>
        <w:tc>
          <w:tcPr>
            <w:tcW w:w="3857" w:type="dxa"/>
          </w:tcPr>
          <w:p w14:paraId="0E6AF35E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3807065C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008BCD85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0E580F7B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6356A2F2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0DB60B46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1BDB4710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795B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6861423E">
            <w:pPr>
              <w:suppressAutoHyphens/>
              <w:jc w:val="center"/>
            </w:pPr>
            <w:r>
              <w:t>ЛР 13.</w:t>
            </w:r>
          </w:p>
        </w:tc>
        <w:tc>
          <w:tcPr>
            <w:tcW w:w="3857" w:type="dxa"/>
          </w:tcPr>
          <w:p w14:paraId="763739C9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3FB0B820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799470DF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4EBB25A1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7C9F6CD3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0B1EC49B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36691BCA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422FC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58476170">
            <w:pPr>
              <w:suppressAutoHyphens/>
              <w:jc w:val="center"/>
            </w:pPr>
            <w:r>
              <w:t>ЛР 15.</w:t>
            </w:r>
          </w:p>
        </w:tc>
        <w:tc>
          <w:tcPr>
            <w:tcW w:w="3857" w:type="dxa"/>
          </w:tcPr>
          <w:p w14:paraId="4571DC61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3C205526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3F6F5976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2DC7E8B9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6937C76A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1BEA0EEB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7D4B05F0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  <w:tr w14:paraId="08F9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386" w:type="dxa"/>
          </w:tcPr>
          <w:p w14:paraId="3EF38CF8">
            <w:pPr>
              <w:suppressAutoHyphens/>
              <w:jc w:val="center"/>
            </w:pPr>
            <w:r>
              <w:t>ЛР 16.</w:t>
            </w:r>
          </w:p>
        </w:tc>
        <w:tc>
          <w:tcPr>
            <w:tcW w:w="3857" w:type="dxa"/>
          </w:tcPr>
          <w:p w14:paraId="2073D55F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16CD57BC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5EAB7FF1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745826AD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74D0AACA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0434EF9D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7DD9009F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</w:t>
            </w:r>
          </w:p>
        </w:tc>
      </w:tr>
    </w:tbl>
    <w:p w14:paraId="70A7B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6DB1B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14:paraId="55542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СТРУКТУРА И СОДЕРЖАНИЕ УЧЕБНОЙ ДИСЦИПЛИНЫ</w:t>
      </w:r>
    </w:p>
    <w:p w14:paraId="192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4"/>
          <w:szCs w:val="24"/>
        </w:rPr>
      </w:pPr>
      <w:bookmarkStart w:id="2" w:name="_Toc283296931"/>
      <w:bookmarkStart w:id="3" w:name="_Toc283648313"/>
    </w:p>
    <w:p w14:paraId="71EF1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Объем учебной дисциплины и виды учебной работы</w:t>
      </w:r>
      <w:bookmarkEnd w:id="2"/>
      <w:bookmarkEnd w:id="3"/>
    </w:p>
    <w:p w14:paraId="7B8D1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  <w:gridCol w:w="1666"/>
      </w:tblGrid>
      <w:tr w14:paraId="3458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  <w:vAlign w:val="center"/>
          </w:tcPr>
          <w:p w14:paraId="6ECAE5E8">
            <w:pPr>
              <w:tabs>
                <w:tab w:val="center" w:pos="3773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8E2EA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14:paraId="743E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37BBFAB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программы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418DB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14:paraId="091E6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2B3C53A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4624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515D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6F2D90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Объём нагрузки во взаимодействии с преподавателем </w:t>
            </w:r>
          </w:p>
        </w:tc>
        <w:tc>
          <w:tcPr>
            <w:tcW w:w="1666" w:type="dxa"/>
          </w:tcPr>
          <w:p w14:paraId="421F9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3C3D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1255D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0179E474">
            <w:pPr>
              <w:jc w:val="center"/>
              <w:rPr>
                <w:sz w:val="24"/>
                <w:szCs w:val="24"/>
              </w:rPr>
            </w:pPr>
          </w:p>
        </w:tc>
      </w:tr>
      <w:tr w14:paraId="41C1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2E2404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6DFC6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14:paraId="3B54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444E00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F715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7F03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3ACC5B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 аттестация в форме дифференцированного зачета </w:t>
            </w:r>
          </w:p>
          <w:p w14:paraId="4CE56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5 семестре</w:t>
            </w:r>
          </w:p>
        </w:tc>
        <w:tc>
          <w:tcPr>
            <w:tcW w:w="1666" w:type="dxa"/>
          </w:tcPr>
          <w:p w14:paraId="18FB6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14:paraId="5D09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3" w:type="dxa"/>
          </w:tcPr>
          <w:p w14:paraId="3CF584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31D89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14:paraId="4548BE1C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2B200B5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51D1CCA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 Тематический план и содержание учебной дисциплины</w:t>
      </w:r>
    </w:p>
    <w:p w14:paraId="78A45B7C">
      <w:pPr>
        <w:jc w:val="center"/>
        <w:rPr>
          <w:b/>
          <w:bCs/>
          <w:sz w:val="24"/>
          <w:szCs w:val="24"/>
        </w:rPr>
      </w:pPr>
    </w:p>
    <w:tbl>
      <w:tblPr>
        <w:tblStyle w:val="10"/>
        <w:tblW w:w="10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5353"/>
        <w:gridCol w:w="900"/>
        <w:gridCol w:w="900"/>
        <w:gridCol w:w="1574"/>
      </w:tblGrid>
      <w:tr w14:paraId="00A5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  <w:jc w:val="center"/>
        </w:trPr>
        <w:tc>
          <w:tcPr>
            <w:tcW w:w="1498" w:type="dxa"/>
            <w:vAlign w:val="center"/>
          </w:tcPr>
          <w:p w14:paraId="54568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</w:rPr>
            </w:pPr>
            <w:bookmarkStart w:id="4" w:name="_Toc283296933"/>
            <w:bookmarkStart w:id="5" w:name="_Toc283648316"/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353" w:type="dxa"/>
            <w:vAlign w:val="center"/>
          </w:tcPr>
          <w:p w14:paraId="17B1E1FD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00" w:type="dxa"/>
            <w:vAlign w:val="center"/>
          </w:tcPr>
          <w:p w14:paraId="1E375644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Объем </w:t>
            </w:r>
          </w:p>
          <w:p w14:paraId="4BF540C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</w:tc>
        <w:tc>
          <w:tcPr>
            <w:tcW w:w="900" w:type="dxa"/>
            <w:vAlign w:val="center"/>
          </w:tcPr>
          <w:p w14:paraId="1AC1DB9F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</w:t>
            </w:r>
          </w:p>
          <w:p w14:paraId="1A131C62">
            <w:pPr>
              <w:rPr>
                <w:b/>
                <w:bCs/>
              </w:rPr>
            </w:pPr>
            <w:r>
              <w:rPr>
                <w:b/>
                <w:bCs/>
              </w:rPr>
              <w:t>товки</w:t>
            </w:r>
          </w:p>
          <w:p w14:paraId="6A34A93A">
            <w:pPr>
              <w:suppressAutoHyphens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014CF6CF">
            <w:pPr>
              <w:suppressAutoHyphens/>
              <w:ind w:right="-9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14:paraId="38FE0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1498" w:type="dxa"/>
            <w:vAlign w:val="center"/>
          </w:tcPr>
          <w:p w14:paraId="5580F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5353" w:type="dxa"/>
            <w:vAlign w:val="center"/>
          </w:tcPr>
          <w:p w14:paraId="5093D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900" w:type="dxa"/>
            <w:vAlign w:val="center"/>
          </w:tcPr>
          <w:p w14:paraId="51D17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900" w:type="dxa"/>
            <w:vAlign w:val="center"/>
          </w:tcPr>
          <w:p w14:paraId="6BAAA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Align w:val="center"/>
          </w:tcPr>
          <w:p w14:paraId="0DBA2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14:paraId="2454B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6851" w:type="dxa"/>
            <w:gridSpan w:val="2"/>
            <w:vAlign w:val="center"/>
          </w:tcPr>
          <w:p w14:paraId="0402D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 Введение</w:t>
            </w:r>
          </w:p>
        </w:tc>
        <w:tc>
          <w:tcPr>
            <w:tcW w:w="900" w:type="dxa"/>
            <w:vAlign w:val="center"/>
          </w:tcPr>
          <w:p w14:paraId="7BF13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900" w:type="dxa"/>
            <w:vAlign w:val="center"/>
          </w:tcPr>
          <w:p w14:paraId="70DE9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  <w:vAlign w:val="center"/>
          </w:tcPr>
          <w:p w14:paraId="26BC6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14:paraId="5480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8" w:type="dxa"/>
            <w:vMerge w:val="restart"/>
          </w:tcPr>
          <w:p w14:paraId="6222A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Тема 1. 1 </w:t>
            </w:r>
            <w:r>
              <w:rPr>
                <w:b/>
              </w:rPr>
              <w:t>Безопасность труда, производствен</w:t>
            </w:r>
          </w:p>
          <w:p w14:paraId="65C86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ная санитария и гигиена труда рабочих.</w:t>
            </w:r>
          </w:p>
        </w:tc>
        <w:tc>
          <w:tcPr>
            <w:tcW w:w="5353" w:type="dxa"/>
          </w:tcPr>
          <w:p w14:paraId="557B2BE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714FC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00" w:type="dxa"/>
          </w:tcPr>
          <w:p w14:paraId="1C376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FF0000"/>
                <w:u w:val="single"/>
              </w:rPr>
            </w:pPr>
          </w:p>
        </w:tc>
        <w:tc>
          <w:tcPr>
            <w:tcW w:w="1574" w:type="dxa"/>
            <w:vMerge w:val="restart"/>
            <w:vAlign w:val="center"/>
          </w:tcPr>
          <w:p w14:paraId="15CC4D2E">
            <w:pPr>
              <w:jc w:val="center"/>
            </w:pPr>
            <w:r>
              <w:t>ОК 03</w:t>
            </w:r>
          </w:p>
          <w:p w14:paraId="59B99EE6">
            <w:pPr>
              <w:jc w:val="center"/>
            </w:pPr>
            <w:r>
              <w:t>ПК 3.1</w:t>
            </w:r>
          </w:p>
          <w:p w14:paraId="4111B871">
            <w:pPr>
              <w:jc w:val="center"/>
            </w:pPr>
            <w:r>
              <w:t>ЛР 2, ЛР 4, ЛР 6, ЛР 13, ЛР 15,</w:t>
            </w:r>
          </w:p>
          <w:p w14:paraId="5FDDAD8D">
            <w:pPr>
              <w:jc w:val="center"/>
            </w:pPr>
            <w:r>
              <w:t>ЛР 16,</w:t>
            </w:r>
          </w:p>
          <w:p w14:paraId="5657E6A5">
            <w:pPr>
              <w:jc w:val="center"/>
            </w:pPr>
            <w:r>
              <w:t>З.1- З.8</w:t>
            </w:r>
          </w:p>
          <w:p w14:paraId="05381B6A">
            <w:pPr>
              <w:jc w:val="center"/>
            </w:pPr>
            <w:r>
              <w:t>У.1-У.5</w:t>
            </w:r>
          </w:p>
        </w:tc>
      </w:tr>
      <w:tr w14:paraId="19C3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498" w:type="dxa"/>
            <w:vMerge w:val="continue"/>
          </w:tcPr>
          <w:p w14:paraId="5EAE9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A2B8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Cs/>
                <w:color w:val="FF0000"/>
              </w:rPr>
            </w:pPr>
            <w:r>
              <w:t>Правила поведения обучающихся при возникновении возгорания и пожара. План эвакуации. Виды и причины травматизма. Индивидуальные средства защиты на рабочих местах. Вводный инструктаж по охране труда.</w:t>
            </w:r>
          </w:p>
        </w:tc>
        <w:tc>
          <w:tcPr>
            <w:tcW w:w="900" w:type="dxa"/>
          </w:tcPr>
          <w:p w14:paraId="2257D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F1DE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</w:p>
        </w:tc>
        <w:tc>
          <w:tcPr>
            <w:tcW w:w="1574" w:type="dxa"/>
            <w:vMerge w:val="continue"/>
          </w:tcPr>
          <w:p w14:paraId="58C507A6">
            <w:pPr>
              <w:jc w:val="center"/>
              <w:rPr>
                <w:color w:val="FF0000"/>
              </w:rPr>
            </w:pPr>
          </w:p>
        </w:tc>
      </w:tr>
      <w:tr w14:paraId="4FA1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1498" w:type="dxa"/>
            <w:vMerge w:val="restart"/>
          </w:tcPr>
          <w:p w14:paraId="72887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1.2. </w:t>
            </w:r>
          </w:p>
          <w:p w14:paraId="7832A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Вредные и опасные производствен</w:t>
            </w:r>
          </w:p>
          <w:p w14:paraId="4B6D7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ные факторы при ручной дуговой и полуавто</w:t>
            </w:r>
          </w:p>
          <w:p w14:paraId="407EA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матической сварке. Охрана окружающей среды.</w:t>
            </w:r>
          </w:p>
        </w:tc>
        <w:tc>
          <w:tcPr>
            <w:tcW w:w="5353" w:type="dxa"/>
          </w:tcPr>
          <w:p w14:paraId="56C8B402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6CAE8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ECD3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  <w:vAlign w:val="center"/>
          </w:tcPr>
          <w:p w14:paraId="20DB200F">
            <w:pPr>
              <w:jc w:val="center"/>
            </w:pPr>
            <w:r>
              <w:t>ОК 03</w:t>
            </w:r>
          </w:p>
          <w:p w14:paraId="1169B432">
            <w:pPr>
              <w:jc w:val="center"/>
            </w:pPr>
            <w:r>
              <w:t>ПК 3.1</w:t>
            </w:r>
          </w:p>
          <w:p w14:paraId="1F32A65A">
            <w:pPr>
              <w:jc w:val="center"/>
            </w:pPr>
            <w:r>
              <w:t>ЛР 2, ЛР 4, ЛР 6, ЛР 13, ЛР 15,</w:t>
            </w:r>
          </w:p>
          <w:p w14:paraId="75248968">
            <w:pPr>
              <w:jc w:val="center"/>
            </w:pPr>
            <w:r>
              <w:t>ЛР 16,</w:t>
            </w:r>
          </w:p>
          <w:p w14:paraId="15B85C43">
            <w:pPr>
              <w:jc w:val="center"/>
            </w:pPr>
            <w:r>
              <w:t>З.1- З.8</w:t>
            </w:r>
          </w:p>
          <w:p w14:paraId="5CB82505">
            <w:pPr>
              <w:jc w:val="center"/>
            </w:pPr>
            <w:r>
              <w:t>У.1-У.5</w:t>
            </w:r>
          </w:p>
          <w:p w14:paraId="1F7110E0">
            <w:pPr>
              <w:jc w:val="center"/>
              <w:rPr>
                <w:color w:val="FF0000"/>
              </w:rPr>
            </w:pPr>
          </w:p>
        </w:tc>
      </w:tr>
      <w:tr w14:paraId="1193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  <w:jc w:val="center"/>
        </w:trPr>
        <w:tc>
          <w:tcPr>
            <w:tcW w:w="1498" w:type="dxa"/>
            <w:vMerge w:val="continue"/>
          </w:tcPr>
          <w:p w14:paraId="76A04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7DEBB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</w:pPr>
            <w:r>
              <w:t>Выделение вредных газов и аэрозолей при дуговой и полуавтоматической сварке и защита органов дыхания.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Электромагнитные излучения и защита от их воздействия.</w:t>
            </w:r>
          </w:p>
          <w:p w14:paraId="560D6D8E">
            <w:pPr>
              <w:contextualSpacing/>
            </w:pPr>
            <w:r>
              <w:t>Решения Правительства РФ в области охраны природы и рационального природопользования. Загрязнение атмосферы, вод, земель и его прогноз. Отходы производства. Безотходные технологии. Озеленение промышленной зоны с учетом рекомендаций промышленной ботаники.</w:t>
            </w:r>
          </w:p>
        </w:tc>
        <w:tc>
          <w:tcPr>
            <w:tcW w:w="900" w:type="dxa"/>
          </w:tcPr>
          <w:p w14:paraId="5C30C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55D12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5427A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D5F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498" w:type="dxa"/>
            <w:vMerge w:val="continue"/>
          </w:tcPr>
          <w:p w14:paraId="7126A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73FF0050">
            <w:pPr>
              <w:jc w:val="both"/>
              <w:rPr>
                <w:b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18BBE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A949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26FF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FAD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  <w:jc w:val="center"/>
        </w:trPr>
        <w:tc>
          <w:tcPr>
            <w:tcW w:w="1498" w:type="dxa"/>
            <w:vMerge w:val="continue"/>
          </w:tcPr>
          <w:p w14:paraId="16C01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1CBA068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№1</w:t>
            </w:r>
          </w:p>
          <w:p w14:paraId="5BD5AB44">
            <w:pPr>
              <w:jc w:val="both"/>
            </w:pPr>
            <w:r>
              <w:t>Ознакомление с организацией рабочего места электросварщика, правилами приёмки рабочего места перед началом работы, правилами внутреннего распорядка в учебной мастерской.</w:t>
            </w:r>
          </w:p>
        </w:tc>
        <w:tc>
          <w:tcPr>
            <w:tcW w:w="900" w:type="dxa"/>
          </w:tcPr>
          <w:p w14:paraId="2F1848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51AA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E99D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EFA6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1498" w:type="dxa"/>
            <w:vMerge w:val="continue"/>
          </w:tcPr>
          <w:p w14:paraId="10031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2E337C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41DF4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2DB67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C929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ACF2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1498" w:type="dxa"/>
            <w:vMerge w:val="continue"/>
          </w:tcPr>
          <w:p w14:paraId="57F3E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4327996D">
            <w:pPr>
              <w:jc w:val="both"/>
              <w:rPr>
                <w:b/>
                <w:bCs/>
              </w:rPr>
            </w:pPr>
            <w:r>
              <w:t>История развития способов соединения металлов</w:t>
            </w:r>
          </w:p>
        </w:tc>
        <w:tc>
          <w:tcPr>
            <w:tcW w:w="900" w:type="dxa"/>
          </w:tcPr>
          <w:p w14:paraId="6135B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645C6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852C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C9B8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681063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 Классификация и сущность основных сварочных процессов</w:t>
            </w:r>
          </w:p>
        </w:tc>
        <w:tc>
          <w:tcPr>
            <w:tcW w:w="900" w:type="dxa"/>
          </w:tcPr>
          <w:p w14:paraId="57D5A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00" w:type="dxa"/>
          </w:tcPr>
          <w:p w14:paraId="3AAF1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69FCA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DD8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</w:trPr>
        <w:tc>
          <w:tcPr>
            <w:tcW w:w="1498" w:type="dxa"/>
            <w:vMerge w:val="restart"/>
          </w:tcPr>
          <w:p w14:paraId="14CC6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</w:p>
          <w:p w14:paraId="0121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Металлурги-ческие процессы при сварке плавлением</w:t>
            </w:r>
          </w:p>
          <w:p w14:paraId="7BF130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2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ED5ED08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FF33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51A4F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40C9EB11">
            <w:pPr>
              <w:jc w:val="center"/>
            </w:pPr>
            <w:r>
              <w:t>ОК 03</w:t>
            </w:r>
          </w:p>
          <w:p w14:paraId="1D4BBC53">
            <w:pPr>
              <w:jc w:val="center"/>
            </w:pPr>
            <w:r>
              <w:t>ПК 3.1</w:t>
            </w:r>
          </w:p>
          <w:p w14:paraId="7D848B20">
            <w:pPr>
              <w:jc w:val="center"/>
            </w:pPr>
            <w:r>
              <w:t>ЛР 2, ЛР 4, ЛР 6, ЛР 13, ЛР 15,</w:t>
            </w:r>
          </w:p>
          <w:p w14:paraId="60DA35B2">
            <w:pPr>
              <w:jc w:val="center"/>
            </w:pPr>
            <w:r>
              <w:t>ЛР 16,</w:t>
            </w:r>
          </w:p>
          <w:p w14:paraId="2E4ADD3C">
            <w:pPr>
              <w:jc w:val="center"/>
            </w:pPr>
            <w:r>
              <w:t>З.1- З.8</w:t>
            </w:r>
          </w:p>
          <w:p w14:paraId="09160C09">
            <w:pPr>
              <w:jc w:val="center"/>
            </w:pPr>
            <w:r>
              <w:t>У.1-У.5</w:t>
            </w:r>
          </w:p>
        </w:tc>
      </w:tr>
      <w:tr w14:paraId="5086A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8" w:hRule="atLeast"/>
          <w:jc w:val="center"/>
        </w:trPr>
        <w:tc>
          <w:tcPr>
            <w:tcW w:w="1498" w:type="dxa"/>
            <w:vMerge w:val="continue"/>
          </w:tcPr>
          <w:p w14:paraId="6145C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4C7A0F06">
            <w:pPr>
              <w:contextualSpacing/>
            </w:pPr>
            <w:r>
              <w:t>Особенности металлургических процессов при сварке. Окисление металла и примесей. Защита сварочной ванны от взаимодействия с окружающей средой. Строение сварного шва.</w:t>
            </w:r>
          </w:p>
          <w:p w14:paraId="019F2E4D">
            <w:pPr>
              <w:contextualSpacing/>
            </w:pPr>
          </w:p>
          <w:p w14:paraId="52C000A3">
            <w:pPr>
              <w:contextualSpacing/>
            </w:pPr>
          </w:p>
        </w:tc>
        <w:tc>
          <w:tcPr>
            <w:tcW w:w="900" w:type="dxa"/>
          </w:tcPr>
          <w:p w14:paraId="2AE53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00" w:type="dxa"/>
          </w:tcPr>
          <w:p w14:paraId="377C7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C16C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F9D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1498" w:type="dxa"/>
            <w:vMerge w:val="restart"/>
          </w:tcPr>
          <w:p w14:paraId="59ECB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</w:p>
          <w:p w14:paraId="69831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Классификация видов сварки.</w:t>
            </w:r>
          </w:p>
          <w:p w14:paraId="64348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4D6BBBCC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391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58ED6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  <w:vAlign w:val="center"/>
          </w:tcPr>
          <w:p w14:paraId="13BA788D">
            <w:pPr>
              <w:jc w:val="center"/>
            </w:pPr>
            <w:r>
              <w:t>ОК 03</w:t>
            </w:r>
          </w:p>
          <w:p w14:paraId="73AF7FA7">
            <w:pPr>
              <w:jc w:val="center"/>
            </w:pPr>
            <w:r>
              <w:t>ПК 3.1</w:t>
            </w:r>
          </w:p>
          <w:p w14:paraId="2EC11FFB">
            <w:pPr>
              <w:jc w:val="center"/>
            </w:pPr>
            <w:r>
              <w:t>ЛР 2, ЛР 4, ЛР 6, ЛР 13, ЛР 15,</w:t>
            </w:r>
          </w:p>
          <w:p w14:paraId="41F4B2D4">
            <w:pPr>
              <w:jc w:val="center"/>
            </w:pPr>
            <w:r>
              <w:t>ЛР 16,</w:t>
            </w:r>
          </w:p>
          <w:p w14:paraId="637D5644">
            <w:pPr>
              <w:jc w:val="center"/>
            </w:pPr>
            <w:r>
              <w:t>З.1- З.8</w:t>
            </w:r>
          </w:p>
          <w:p w14:paraId="5A635414">
            <w:pPr>
              <w:jc w:val="center"/>
            </w:pPr>
            <w:r>
              <w:t>У.1-У.5</w:t>
            </w:r>
          </w:p>
        </w:tc>
      </w:tr>
      <w:tr w14:paraId="05AC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1498" w:type="dxa"/>
            <w:vMerge w:val="continue"/>
          </w:tcPr>
          <w:p w14:paraId="4767D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75437D8A">
            <w:pPr>
              <w:contextualSpacing/>
            </w:pPr>
            <w:r>
              <w:t>Прямая и обратная полярность. Сварка плавлением, сварка давлением, термомеханическая, механическая, химическая, лучевая и др. Общая характеристика каждого вида сварки.</w:t>
            </w:r>
          </w:p>
        </w:tc>
        <w:tc>
          <w:tcPr>
            <w:tcW w:w="900" w:type="dxa"/>
          </w:tcPr>
          <w:p w14:paraId="39340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B8A7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292B8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DD4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498" w:type="dxa"/>
            <w:vMerge w:val="restart"/>
          </w:tcPr>
          <w:p w14:paraId="44323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</w:p>
          <w:p w14:paraId="55BE2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Понятие об электрической сварочной дуге.</w:t>
            </w:r>
          </w:p>
        </w:tc>
        <w:tc>
          <w:tcPr>
            <w:tcW w:w="5353" w:type="dxa"/>
          </w:tcPr>
          <w:p w14:paraId="7A09CAB3">
            <w:pPr>
              <w:contextualSpacing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64B21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FD41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26767CAF">
            <w:pPr>
              <w:jc w:val="center"/>
            </w:pPr>
            <w:r>
              <w:t>ОК 03</w:t>
            </w:r>
          </w:p>
          <w:p w14:paraId="2A9A01E5">
            <w:pPr>
              <w:jc w:val="center"/>
            </w:pPr>
            <w:r>
              <w:t>ПК 3.1</w:t>
            </w:r>
          </w:p>
          <w:p w14:paraId="71476A22">
            <w:pPr>
              <w:jc w:val="center"/>
            </w:pPr>
            <w:r>
              <w:t>ЛР 2, ЛР 4, ЛР 6, ЛР 13, ЛР 15,</w:t>
            </w:r>
          </w:p>
          <w:p w14:paraId="5BBF802E">
            <w:pPr>
              <w:jc w:val="center"/>
            </w:pPr>
            <w:r>
              <w:t>ЛР 16,</w:t>
            </w:r>
          </w:p>
          <w:p w14:paraId="5CA538DB">
            <w:pPr>
              <w:jc w:val="center"/>
            </w:pPr>
            <w:r>
              <w:t>З.1- З.8</w:t>
            </w:r>
          </w:p>
          <w:p w14:paraId="498302B9">
            <w:pPr>
              <w:jc w:val="center"/>
            </w:pPr>
            <w:r>
              <w:t>У.1-У.5</w:t>
            </w:r>
          </w:p>
          <w:p w14:paraId="420C52E4">
            <w:pPr>
              <w:jc w:val="center"/>
            </w:pPr>
          </w:p>
        </w:tc>
      </w:tr>
      <w:tr w14:paraId="6820B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" w:hRule="atLeast"/>
          <w:jc w:val="center"/>
        </w:trPr>
        <w:tc>
          <w:tcPr>
            <w:tcW w:w="1498" w:type="dxa"/>
            <w:vMerge w:val="continue"/>
          </w:tcPr>
          <w:p w14:paraId="17C72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4EC08CBA">
            <w:pPr>
              <w:contextualSpacing/>
            </w:pPr>
            <w:r>
              <w:t>Распределение температур и тепла в зонах дуги. Процессы плавления и переноса металла в дуге. Потери на угар и разбрызгивание. Влияние магнитных полей на дугу.</w:t>
            </w:r>
          </w:p>
        </w:tc>
        <w:tc>
          <w:tcPr>
            <w:tcW w:w="900" w:type="dxa"/>
          </w:tcPr>
          <w:p w14:paraId="4BE38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72EAE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87B2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D3F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  <w:jc w:val="center"/>
        </w:trPr>
        <w:tc>
          <w:tcPr>
            <w:tcW w:w="1498" w:type="dxa"/>
            <w:vMerge w:val="continue"/>
          </w:tcPr>
          <w:p w14:paraId="4AA9A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87020C5">
            <w:pPr>
              <w:contextualSpacing/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30A61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E604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E827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283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498" w:type="dxa"/>
            <w:vMerge w:val="continue"/>
          </w:tcPr>
          <w:p w14:paraId="2EAB7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27FE11A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№2</w:t>
            </w:r>
          </w:p>
          <w:p w14:paraId="7EEB4E5A">
            <w:pPr>
              <w:contextualSpacing/>
            </w:pPr>
            <w:r>
              <w:t>Выбор вида сварки в зависимости от назначения конструкции</w:t>
            </w:r>
          </w:p>
        </w:tc>
        <w:tc>
          <w:tcPr>
            <w:tcW w:w="900" w:type="dxa"/>
          </w:tcPr>
          <w:p w14:paraId="2429B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70568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3C11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C27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498" w:type="dxa"/>
            <w:vMerge w:val="continue"/>
          </w:tcPr>
          <w:p w14:paraId="66ED5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A7976C2">
            <w:pPr>
              <w:contextualSpacing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60CDB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E146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F10A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4014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498" w:type="dxa"/>
            <w:vMerge w:val="continue"/>
          </w:tcPr>
          <w:p w14:paraId="52E33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72B31034">
            <w:pPr>
              <w:contextualSpacing/>
            </w:pPr>
            <w:r>
              <w:t>Основные реакции в зоне сварки</w:t>
            </w:r>
          </w:p>
        </w:tc>
        <w:tc>
          <w:tcPr>
            <w:tcW w:w="900" w:type="dxa"/>
          </w:tcPr>
          <w:p w14:paraId="5A819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3789C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C67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E8F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215DC0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 Сварочное оборудование</w:t>
            </w:r>
          </w:p>
        </w:tc>
        <w:tc>
          <w:tcPr>
            <w:tcW w:w="900" w:type="dxa"/>
          </w:tcPr>
          <w:p w14:paraId="24A95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00" w:type="dxa"/>
          </w:tcPr>
          <w:p w14:paraId="10B0D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6BB1C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B9B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143F3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3.1. </w:t>
            </w:r>
          </w:p>
          <w:p w14:paraId="573D6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Электро-сварочное оборудование.</w:t>
            </w:r>
          </w:p>
        </w:tc>
        <w:tc>
          <w:tcPr>
            <w:tcW w:w="5353" w:type="dxa"/>
            <w:vAlign w:val="center"/>
          </w:tcPr>
          <w:p w14:paraId="6A492123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289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334B7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70CFD9C4">
            <w:pPr>
              <w:jc w:val="center"/>
            </w:pPr>
            <w:r>
              <w:t>ОК 03</w:t>
            </w:r>
          </w:p>
          <w:p w14:paraId="70E221F8">
            <w:pPr>
              <w:jc w:val="center"/>
            </w:pPr>
            <w:r>
              <w:t>ПК 3.1</w:t>
            </w:r>
          </w:p>
          <w:p w14:paraId="2E3E2B58">
            <w:pPr>
              <w:jc w:val="center"/>
            </w:pPr>
            <w:r>
              <w:t>ЛР 2, ЛР 4, ЛР 6, ЛР 13, ЛР 15,</w:t>
            </w:r>
          </w:p>
          <w:p w14:paraId="22119960">
            <w:pPr>
              <w:jc w:val="center"/>
            </w:pPr>
            <w:r>
              <w:t>ЛР 16,</w:t>
            </w:r>
          </w:p>
          <w:p w14:paraId="1835B984">
            <w:pPr>
              <w:jc w:val="center"/>
            </w:pPr>
            <w:r>
              <w:t>З.1- З.8</w:t>
            </w:r>
          </w:p>
          <w:p w14:paraId="601AB4EC">
            <w:pPr>
              <w:jc w:val="center"/>
            </w:pPr>
            <w:r>
              <w:t>У.1-У.5</w:t>
            </w:r>
          </w:p>
        </w:tc>
      </w:tr>
      <w:tr w14:paraId="6BE2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1F9D1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91569FD">
            <w:pPr>
              <w:contextualSpacing/>
            </w:pPr>
            <w:r>
              <w:rPr>
                <w:bCs/>
                <w:color w:val="000000"/>
              </w:rPr>
              <w:t xml:space="preserve">Внешние характеристики </w:t>
            </w:r>
            <w:r>
              <w:rPr>
                <w:color w:val="000000"/>
              </w:rPr>
              <w:t xml:space="preserve">источников питания </w:t>
            </w:r>
            <w:r>
              <w:rPr>
                <w:bCs/>
                <w:color w:val="000000"/>
              </w:rPr>
              <w:t>для элек</w:t>
            </w:r>
            <w:r>
              <w:rPr>
                <w:color w:val="000000"/>
              </w:rPr>
              <w:t xml:space="preserve">тродуговой </w:t>
            </w:r>
            <w:r>
              <w:rPr>
                <w:bCs/>
                <w:color w:val="000000"/>
              </w:rPr>
              <w:t>сварки. Сварочные трансформаторы.</w:t>
            </w:r>
            <w:r>
              <w:t xml:space="preserve"> </w:t>
            </w:r>
            <w:r>
              <w:rPr>
                <w:bCs/>
                <w:color w:val="000000"/>
              </w:rPr>
              <w:t>Сварочные выпрямители.</w:t>
            </w:r>
            <w:r>
              <w:t xml:space="preserve"> Сварочные преобразователи. Сварочное оборудование.</w:t>
            </w:r>
          </w:p>
        </w:tc>
        <w:tc>
          <w:tcPr>
            <w:tcW w:w="900" w:type="dxa"/>
          </w:tcPr>
          <w:p w14:paraId="758FF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EA42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B16F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2C99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7861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3.2. </w:t>
            </w:r>
          </w:p>
          <w:p w14:paraId="3F0C8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Сварочные трансформа-торы и полуавтоматы.</w:t>
            </w:r>
          </w:p>
        </w:tc>
        <w:tc>
          <w:tcPr>
            <w:tcW w:w="5353" w:type="dxa"/>
            <w:vAlign w:val="center"/>
          </w:tcPr>
          <w:p w14:paraId="5EA72657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4D76B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5F90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3B6ABB60">
            <w:pPr>
              <w:jc w:val="center"/>
            </w:pPr>
            <w:r>
              <w:t>ОК 04</w:t>
            </w:r>
          </w:p>
          <w:p w14:paraId="08A317F0">
            <w:pPr>
              <w:jc w:val="center"/>
            </w:pPr>
            <w:r>
              <w:t>ОК 03</w:t>
            </w:r>
          </w:p>
          <w:p w14:paraId="73D9FF4B">
            <w:pPr>
              <w:jc w:val="center"/>
            </w:pPr>
            <w:r>
              <w:t>ПК 3.1</w:t>
            </w:r>
          </w:p>
          <w:p w14:paraId="0D23C76D">
            <w:pPr>
              <w:jc w:val="center"/>
            </w:pPr>
            <w:r>
              <w:t>ЛР 2, ЛР 4, ЛР 6, ЛР 13, ЛР 15,</w:t>
            </w:r>
          </w:p>
          <w:p w14:paraId="30A658B8">
            <w:pPr>
              <w:jc w:val="center"/>
            </w:pPr>
            <w:r>
              <w:t>ЛР 16,</w:t>
            </w:r>
          </w:p>
          <w:p w14:paraId="78A6668E">
            <w:pPr>
              <w:jc w:val="center"/>
            </w:pPr>
            <w:r>
              <w:t>З.1- З.8</w:t>
            </w:r>
          </w:p>
          <w:p w14:paraId="22B93C04">
            <w:pPr>
              <w:jc w:val="center"/>
            </w:pPr>
            <w:r>
              <w:t>У.1-У.5</w:t>
            </w:r>
          </w:p>
          <w:p w14:paraId="37402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44A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498" w:type="dxa"/>
            <w:vMerge w:val="continue"/>
          </w:tcPr>
          <w:p w14:paraId="7C0A5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349287E2">
            <w:pPr>
              <w:contextualSpacing/>
            </w:pPr>
            <w:r>
              <w:rPr>
                <w:bCs/>
                <w:color w:val="000000"/>
              </w:rPr>
              <w:t xml:space="preserve">Классификация </w:t>
            </w:r>
            <w:r>
              <w:rPr>
                <w:color w:val="000000"/>
              </w:rPr>
              <w:t>сварочных трансформаторов.</w:t>
            </w:r>
            <w:r>
              <w:t xml:space="preserve"> Трансформаторы с нормальным машинным рассеиванием и реактивной катушкой (дросселем). Трансформатор, с увеличенным магнитным рассеянием. Устройство трансформаторов. Ознакомление с электрическими и магнитными схемами трансформаторов. Способы регулирования сварочного тока и создание падающей внешней характеристики.</w:t>
            </w:r>
          </w:p>
          <w:p w14:paraId="7473A890">
            <w:pPr>
              <w:contextualSpacing/>
            </w:pPr>
            <w:r>
              <w:rPr>
                <w:bCs/>
                <w:color w:val="000000"/>
              </w:rPr>
              <w:t xml:space="preserve">Классификация  и устройство </w:t>
            </w:r>
            <w:r>
              <w:rPr>
                <w:color w:val="000000"/>
              </w:rPr>
              <w:t>сварочных полуавтоматов.</w:t>
            </w:r>
          </w:p>
        </w:tc>
        <w:tc>
          <w:tcPr>
            <w:tcW w:w="900" w:type="dxa"/>
          </w:tcPr>
          <w:p w14:paraId="14169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00" w:type="dxa"/>
          </w:tcPr>
          <w:p w14:paraId="41A1E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C76C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67B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5A7B0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3.3. </w:t>
            </w:r>
          </w:p>
          <w:p w14:paraId="3D763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Сварочные выпрямители.</w:t>
            </w:r>
          </w:p>
        </w:tc>
        <w:tc>
          <w:tcPr>
            <w:tcW w:w="5353" w:type="dxa"/>
            <w:vAlign w:val="center"/>
          </w:tcPr>
          <w:p w14:paraId="7B9F94D0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341CF7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5651F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216A6644">
            <w:pPr>
              <w:jc w:val="center"/>
            </w:pPr>
            <w:r>
              <w:t>ОК 03</w:t>
            </w:r>
          </w:p>
          <w:p w14:paraId="09E20969">
            <w:pPr>
              <w:jc w:val="center"/>
            </w:pPr>
            <w:r>
              <w:t>ПК 3.1</w:t>
            </w:r>
          </w:p>
          <w:p w14:paraId="3F8FB84B">
            <w:pPr>
              <w:jc w:val="center"/>
            </w:pPr>
            <w:r>
              <w:t>ЛР 2, ЛР 4, ЛР 6, ЛР 13, ЛР 15,</w:t>
            </w:r>
          </w:p>
          <w:p w14:paraId="079DE31A">
            <w:pPr>
              <w:jc w:val="center"/>
            </w:pPr>
            <w:r>
              <w:t>ЛР 16,</w:t>
            </w:r>
          </w:p>
          <w:p w14:paraId="4F1E055B">
            <w:pPr>
              <w:jc w:val="center"/>
            </w:pPr>
            <w:r>
              <w:t>З.1- З.8</w:t>
            </w:r>
          </w:p>
          <w:p w14:paraId="4DC054A4">
            <w:pPr>
              <w:jc w:val="center"/>
            </w:pPr>
            <w:r>
              <w:t>У.1-У.5</w:t>
            </w:r>
          </w:p>
        </w:tc>
      </w:tr>
      <w:tr w14:paraId="3D11D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98" w:type="dxa"/>
            <w:vMerge w:val="continue"/>
          </w:tcPr>
          <w:p w14:paraId="3CAFB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3D30A358">
            <w:pPr>
              <w:jc w:val="both"/>
            </w:pPr>
            <w:r>
              <w:rPr>
                <w:bCs/>
                <w:color w:val="000000"/>
              </w:rPr>
              <w:t>Классификация сварочных выпрямителей.</w:t>
            </w:r>
            <w:r>
              <w:t xml:space="preserve"> </w:t>
            </w:r>
          </w:p>
          <w:p w14:paraId="0DF728AF">
            <w:pPr>
              <w:jc w:val="both"/>
            </w:pPr>
            <w:r>
              <w:rPr>
                <w:bCs/>
                <w:color w:val="000000"/>
              </w:rPr>
              <w:t xml:space="preserve">Однопостовые </w:t>
            </w:r>
            <w:r>
              <w:rPr>
                <w:color w:val="000000"/>
              </w:rPr>
              <w:t xml:space="preserve">и </w:t>
            </w:r>
            <w:r>
              <w:rPr>
                <w:bCs/>
                <w:color w:val="000000"/>
              </w:rPr>
              <w:t xml:space="preserve">многопостовые </w:t>
            </w:r>
            <w:r>
              <w:rPr>
                <w:color w:val="000000"/>
              </w:rPr>
              <w:t xml:space="preserve">сварочные </w:t>
            </w:r>
            <w:r>
              <w:rPr>
                <w:bCs/>
                <w:color w:val="000000"/>
              </w:rPr>
              <w:t>выпрямители.</w:t>
            </w:r>
            <w:r>
              <w:t xml:space="preserve"> </w:t>
            </w:r>
          </w:p>
          <w:p w14:paraId="5DE08083">
            <w:pPr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Преимущества </w:t>
            </w:r>
            <w:r>
              <w:rPr>
                <w:bCs/>
                <w:color w:val="000000"/>
              </w:rPr>
              <w:t xml:space="preserve">выпрямителей. </w:t>
            </w:r>
          </w:p>
          <w:p w14:paraId="08AF119D">
            <w:pPr>
              <w:contextualSpacing/>
              <w:rPr>
                <w:b/>
              </w:rPr>
            </w:pPr>
            <w:r>
              <w:t xml:space="preserve"> Обслуживание выпрямителей.</w:t>
            </w:r>
          </w:p>
        </w:tc>
        <w:tc>
          <w:tcPr>
            <w:tcW w:w="900" w:type="dxa"/>
          </w:tcPr>
          <w:p w14:paraId="3F435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u w:val="single"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5549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574" w:type="dxa"/>
            <w:vMerge w:val="continue"/>
          </w:tcPr>
          <w:p w14:paraId="69ECD0C4">
            <w:pPr>
              <w:jc w:val="center"/>
            </w:pPr>
          </w:p>
        </w:tc>
      </w:tr>
      <w:tr w14:paraId="48F4A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1498" w:type="dxa"/>
            <w:vMerge w:val="restart"/>
          </w:tcPr>
          <w:p w14:paraId="7100D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3.4. </w:t>
            </w:r>
          </w:p>
          <w:p w14:paraId="495723B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Сварочные преобразо-ватели.</w:t>
            </w:r>
          </w:p>
          <w:p w14:paraId="2F01B0BF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EE648A1">
            <w:pPr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37D4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70D0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restart"/>
          </w:tcPr>
          <w:p w14:paraId="5B073166">
            <w:pPr>
              <w:jc w:val="center"/>
            </w:pPr>
            <w:r>
              <w:t>ОК 03</w:t>
            </w:r>
          </w:p>
          <w:p w14:paraId="3DFF016D">
            <w:pPr>
              <w:jc w:val="center"/>
            </w:pPr>
            <w:r>
              <w:t>ПК 3.1</w:t>
            </w:r>
          </w:p>
          <w:p w14:paraId="7AE69799">
            <w:pPr>
              <w:jc w:val="center"/>
            </w:pPr>
            <w:r>
              <w:t>ЛР 2, ЛР 4, ЛР 6, ЛР 13, ЛР 15,</w:t>
            </w:r>
          </w:p>
          <w:p w14:paraId="7B52C316">
            <w:pPr>
              <w:jc w:val="center"/>
            </w:pPr>
            <w:r>
              <w:t>ЛР 16,</w:t>
            </w:r>
          </w:p>
          <w:p w14:paraId="31132299">
            <w:pPr>
              <w:jc w:val="center"/>
            </w:pPr>
            <w:r>
              <w:t>З.1- З.8</w:t>
            </w:r>
          </w:p>
          <w:p w14:paraId="462307F2">
            <w:pPr>
              <w:jc w:val="center"/>
            </w:pPr>
            <w:r>
              <w:t>У.1-У.5</w:t>
            </w:r>
          </w:p>
        </w:tc>
      </w:tr>
      <w:tr w14:paraId="75B3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498" w:type="dxa"/>
            <w:vMerge w:val="continue"/>
          </w:tcPr>
          <w:p w14:paraId="6D25E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1A2BDC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Классификация сварочных преобразователей. </w:t>
            </w:r>
          </w:p>
          <w:p w14:paraId="3B570269">
            <w:r>
              <w:rPr>
                <w:bCs/>
                <w:color w:val="000000"/>
              </w:rPr>
              <w:t xml:space="preserve">Однопостовые </w:t>
            </w:r>
            <w:r>
              <w:rPr>
                <w:color w:val="000000"/>
              </w:rPr>
              <w:t xml:space="preserve">и </w:t>
            </w:r>
            <w:r>
              <w:rPr>
                <w:bCs/>
                <w:color w:val="000000"/>
              </w:rPr>
              <w:t xml:space="preserve">многопостовые </w:t>
            </w:r>
            <w:r>
              <w:rPr>
                <w:color w:val="000000"/>
              </w:rPr>
              <w:t xml:space="preserve">сварочные </w:t>
            </w:r>
            <w:r>
              <w:rPr>
                <w:bCs/>
                <w:color w:val="000000"/>
              </w:rPr>
              <w:t>преобразователи.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>
              <w:rPr>
                <w:color w:val="000000"/>
              </w:rPr>
              <w:t xml:space="preserve">Преимущества </w:t>
            </w:r>
            <w:r>
              <w:rPr>
                <w:bCs/>
                <w:color w:val="000000"/>
              </w:rPr>
              <w:t xml:space="preserve">преобразователей. </w:t>
            </w:r>
            <w:r>
              <w:t xml:space="preserve"> </w:t>
            </w:r>
          </w:p>
          <w:p w14:paraId="140459CD">
            <w:r>
              <w:t>Классификация однопостовых сварочных преобразователей. Устройство преобразователей.</w:t>
            </w:r>
            <w:r>
              <w:rPr>
                <w:color w:val="000000"/>
              </w:rPr>
              <w:t xml:space="preserve"> </w:t>
            </w:r>
          </w:p>
          <w:p w14:paraId="05F5D748">
            <w:pPr>
              <w:rPr>
                <w:b/>
                <w:bCs/>
              </w:rPr>
            </w:pPr>
            <w:r>
              <w:t>Обслуживание сварочных преобразователей.</w:t>
            </w:r>
          </w:p>
        </w:tc>
        <w:tc>
          <w:tcPr>
            <w:tcW w:w="900" w:type="dxa"/>
          </w:tcPr>
          <w:p w14:paraId="43509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0580B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continue"/>
          </w:tcPr>
          <w:p w14:paraId="35D63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3D1C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1498" w:type="dxa"/>
            <w:vMerge w:val="restart"/>
          </w:tcPr>
          <w:p w14:paraId="7AC5E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3.5. </w:t>
            </w:r>
          </w:p>
          <w:p w14:paraId="15FEF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Сварочное оборудование</w:t>
            </w:r>
          </w:p>
        </w:tc>
        <w:tc>
          <w:tcPr>
            <w:tcW w:w="5353" w:type="dxa"/>
          </w:tcPr>
          <w:p w14:paraId="7263497F">
            <w:pPr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66078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98143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restart"/>
          </w:tcPr>
          <w:p w14:paraId="7EF5C346">
            <w:pPr>
              <w:jc w:val="center"/>
            </w:pPr>
            <w:r>
              <w:t>ОК 03</w:t>
            </w:r>
          </w:p>
          <w:p w14:paraId="3551632B">
            <w:pPr>
              <w:jc w:val="center"/>
            </w:pPr>
            <w:r>
              <w:t>ПК 3.1</w:t>
            </w:r>
          </w:p>
          <w:p w14:paraId="0E564383">
            <w:pPr>
              <w:jc w:val="center"/>
            </w:pPr>
            <w:r>
              <w:t>ЛР 2, ЛР 4, ЛР 6, ЛР 13, ЛР 15,</w:t>
            </w:r>
          </w:p>
          <w:p w14:paraId="1E68B8BB">
            <w:pPr>
              <w:jc w:val="center"/>
            </w:pPr>
            <w:r>
              <w:t>ЛР 16,</w:t>
            </w:r>
          </w:p>
          <w:p w14:paraId="3283A3FE">
            <w:pPr>
              <w:jc w:val="center"/>
            </w:pPr>
            <w:r>
              <w:t>З.1- З.8</w:t>
            </w:r>
          </w:p>
          <w:p w14:paraId="7F371ABD">
            <w:pPr>
              <w:jc w:val="center"/>
            </w:pPr>
            <w:r>
              <w:t>У.1-У.5</w:t>
            </w:r>
          </w:p>
          <w:p w14:paraId="0009D2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BBF6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98" w:type="dxa"/>
            <w:vMerge w:val="continue"/>
          </w:tcPr>
          <w:p w14:paraId="72B2C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4FA7F78E">
            <w:pPr>
              <w:rPr>
                <w:b/>
                <w:bCs/>
              </w:rPr>
            </w:pPr>
            <w:r>
              <w:t>Осцилляторы: их назначение, принцип работы, достоинства и недостатки. Принадлежности для сварки. Приспособления  для сборки и сварки.</w:t>
            </w:r>
          </w:p>
        </w:tc>
        <w:tc>
          <w:tcPr>
            <w:tcW w:w="900" w:type="dxa"/>
          </w:tcPr>
          <w:p w14:paraId="79D0E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5D90C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continue"/>
          </w:tcPr>
          <w:p w14:paraId="166F02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7D1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82D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356F803E">
            <w:pPr>
              <w:rPr>
                <w:b/>
                <w:bCs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1197A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029D4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continue"/>
          </w:tcPr>
          <w:p w14:paraId="6707F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132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6EB3C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174FA6C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№3</w:t>
            </w:r>
          </w:p>
          <w:p w14:paraId="7FB7B0A9">
            <w:pPr>
              <w:rPr>
                <w:bCs/>
              </w:rPr>
            </w:pPr>
            <w:r>
              <w:rPr>
                <w:bCs/>
              </w:rPr>
              <w:t>Подготовка сварочного оборудования к работе</w:t>
            </w:r>
          </w:p>
        </w:tc>
        <w:tc>
          <w:tcPr>
            <w:tcW w:w="900" w:type="dxa"/>
          </w:tcPr>
          <w:p w14:paraId="45014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900" w:type="dxa"/>
          </w:tcPr>
          <w:p w14:paraId="5C6B8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2395B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8A2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32E0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58869481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3DFBF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900" w:type="dxa"/>
          </w:tcPr>
          <w:p w14:paraId="05361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continue"/>
          </w:tcPr>
          <w:p w14:paraId="07808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BED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22E6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A34AFEC">
            <w:pPr>
              <w:rPr>
                <w:bCs/>
              </w:rPr>
            </w:pPr>
            <w:r>
              <w:rPr>
                <w:bCs/>
              </w:rPr>
              <w:t>Современное сварочное оборудование</w:t>
            </w:r>
          </w:p>
        </w:tc>
        <w:tc>
          <w:tcPr>
            <w:tcW w:w="900" w:type="dxa"/>
          </w:tcPr>
          <w:p w14:paraId="224DB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A5BF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74" w:type="dxa"/>
            <w:vMerge w:val="continue"/>
          </w:tcPr>
          <w:p w14:paraId="5626D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460B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5B3587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 Сварочные материалы</w:t>
            </w:r>
          </w:p>
        </w:tc>
        <w:tc>
          <w:tcPr>
            <w:tcW w:w="900" w:type="dxa"/>
          </w:tcPr>
          <w:p w14:paraId="2F9A2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00" w:type="dxa"/>
          </w:tcPr>
          <w:p w14:paraId="4794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20DC7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8D9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4DFCAA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4.1. </w:t>
            </w:r>
          </w:p>
          <w:p w14:paraId="71286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Сварочные материалы.</w:t>
            </w:r>
          </w:p>
        </w:tc>
        <w:tc>
          <w:tcPr>
            <w:tcW w:w="5353" w:type="dxa"/>
            <w:vAlign w:val="center"/>
          </w:tcPr>
          <w:p w14:paraId="357D2141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C717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8EF1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188A0131">
            <w:pPr>
              <w:jc w:val="center"/>
            </w:pPr>
            <w:r>
              <w:t>ОК 03</w:t>
            </w:r>
          </w:p>
          <w:p w14:paraId="015C843B">
            <w:pPr>
              <w:jc w:val="center"/>
            </w:pPr>
            <w:r>
              <w:t>ПК 3.1</w:t>
            </w:r>
          </w:p>
          <w:p w14:paraId="55496D3A">
            <w:pPr>
              <w:jc w:val="center"/>
            </w:pPr>
            <w:r>
              <w:t>ЛР 2, ЛР 4, ЛР 6, ЛР 13, ЛР 15,</w:t>
            </w:r>
          </w:p>
          <w:p w14:paraId="7CF020D6">
            <w:pPr>
              <w:jc w:val="center"/>
            </w:pPr>
            <w:r>
              <w:t>ЛР 16,</w:t>
            </w:r>
          </w:p>
          <w:p w14:paraId="2328A416">
            <w:pPr>
              <w:jc w:val="center"/>
            </w:pPr>
            <w:r>
              <w:t>З.1- З.8</w:t>
            </w:r>
          </w:p>
          <w:p w14:paraId="692B9AA9">
            <w:pPr>
              <w:jc w:val="center"/>
            </w:pPr>
            <w:r>
              <w:t>У.1-У.5</w:t>
            </w:r>
          </w:p>
        </w:tc>
      </w:tr>
      <w:tr w14:paraId="06EB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DDAA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57C2F069">
            <w:r>
              <w:t>Электродная проволока, покрытые электроды, назначение и состав покрытия. Электроды для цветных металлов и чугунов. Электроды для наплавки. Обозначение электродов. Неплавящиеся электроды: угольные, графитовые, вольфрамовые. Флюсы и защитные газы.</w:t>
            </w:r>
          </w:p>
        </w:tc>
        <w:tc>
          <w:tcPr>
            <w:tcW w:w="900" w:type="dxa"/>
          </w:tcPr>
          <w:p w14:paraId="6C8DB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4E8B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E05F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4710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22FAC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4.2. </w:t>
            </w:r>
          </w:p>
          <w:p w14:paraId="0921E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 xml:space="preserve">Электроды </w:t>
            </w:r>
          </w:p>
          <w:p w14:paraId="7440B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 xml:space="preserve">для цветных металлов </w:t>
            </w:r>
          </w:p>
          <w:p w14:paraId="72D48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и чугунов.</w:t>
            </w:r>
          </w:p>
        </w:tc>
        <w:tc>
          <w:tcPr>
            <w:tcW w:w="5353" w:type="dxa"/>
            <w:vAlign w:val="center"/>
          </w:tcPr>
          <w:p w14:paraId="5FA3D2F7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2AE13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E2D3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4778CED5">
            <w:pPr>
              <w:jc w:val="center"/>
            </w:pPr>
            <w:r>
              <w:t>ОК 03</w:t>
            </w:r>
          </w:p>
          <w:p w14:paraId="00A38FE8">
            <w:pPr>
              <w:jc w:val="center"/>
            </w:pPr>
            <w:r>
              <w:t>ПК 3.1</w:t>
            </w:r>
          </w:p>
          <w:p w14:paraId="1DD4788C">
            <w:pPr>
              <w:jc w:val="center"/>
            </w:pPr>
            <w:r>
              <w:t>ЛР 2, ЛР 4, ЛР 6, ЛР 13, ЛР 15,</w:t>
            </w:r>
          </w:p>
          <w:p w14:paraId="7B214E5A">
            <w:pPr>
              <w:jc w:val="center"/>
            </w:pPr>
            <w:r>
              <w:t>ЛР 16,</w:t>
            </w:r>
          </w:p>
          <w:p w14:paraId="47C7C094">
            <w:pPr>
              <w:jc w:val="center"/>
            </w:pPr>
            <w:r>
              <w:t>З.1- З.8</w:t>
            </w:r>
          </w:p>
          <w:p w14:paraId="5533C2F5">
            <w:pPr>
              <w:jc w:val="center"/>
            </w:pPr>
            <w:r>
              <w:t>У.1-У.5</w:t>
            </w:r>
          </w:p>
          <w:p w14:paraId="3DCB1F00">
            <w:pPr>
              <w:jc w:val="center"/>
              <w:rPr>
                <w:i/>
                <w:iCs/>
                <w:color w:val="FF0000"/>
              </w:rPr>
            </w:pPr>
          </w:p>
        </w:tc>
      </w:tr>
      <w:tr w14:paraId="77D1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7066C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2D5785D">
            <w:pPr>
              <w:tabs>
                <w:tab w:val="left" w:pos="-1260"/>
              </w:tabs>
              <w:ind w:right="-104"/>
              <w:jc w:val="both"/>
            </w:pPr>
            <w:r>
              <w:t xml:space="preserve">Электроды для наплавки. </w:t>
            </w:r>
          </w:p>
          <w:p w14:paraId="42775F60">
            <w:pPr>
              <w:tabs>
                <w:tab w:val="left" w:pos="-1260"/>
              </w:tabs>
              <w:ind w:right="-104"/>
              <w:jc w:val="both"/>
            </w:pPr>
            <w:r>
              <w:t xml:space="preserve">Обозначение электродов. </w:t>
            </w:r>
          </w:p>
          <w:p w14:paraId="7892CCAC">
            <w:pPr>
              <w:contextualSpacing/>
            </w:pPr>
            <w:r>
              <w:t>Неплавящиеся электроды: угольные, графитовые, вольфрамовые. Флюсы и защитные газы.</w:t>
            </w:r>
          </w:p>
          <w:p w14:paraId="32C2EAC8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14:paraId="7AB5B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u w:val="single"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93C0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E9D6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20A3E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2C32F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A3FDF3E">
            <w:pPr>
              <w:contextualSpacing/>
            </w:pPr>
            <w:r>
              <w:rPr>
                <w:b/>
              </w:rPr>
              <w:t>В том числе, практических занятий</w:t>
            </w:r>
          </w:p>
          <w:p w14:paraId="3F642C15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14:paraId="00FC0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</w:p>
        </w:tc>
        <w:tc>
          <w:tcPr>
            <w:tcW w:w="900" w:type="dxa"/>
          </w:tcPr>
          <w:p w14:paraId="5F3E2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F516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709F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B14F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7E1AE332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№4</w:t>
            </w:r>
          </w:p>
          <w:p w14:paraId="688B021A">
            <w:pPr>
              <w:jc w:val="both"/>
            </w:pPr>
            <w:r>
              <w:t>Выбор марки и диаметра электрода в зависимости от материала свариваемых деталей</w:t>
            </w:r>
          </w:p>
          <w:p w14:paraId="37DC92E9">
            <w:pPr>
              <w:contextualSpacing/>
              <w:rPr>
                <w:b/>
              </w:rPr>
            </w:pPr>
          </w:p>
        </w:tc>
        <w:tc>
          <w:tcPr>
            <w:tcW w:w="900" w:type="dxa"/>
          </w:tcPr>
          <w:p w14:paraId="23FCC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00" w:type="dxa"/>
          </w:tcPr>
          <w:p w14:paraId="3403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775AC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6D29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2EC53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5F8EC525">
            <w:pPr>
              <w:contextualSpacing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032DF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5175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C3C3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018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1498" w:type="dxa"/>
            <w:vMerge w:val="continue"/>
          </w:tcPr>
          <w:p w14:paraId="6973D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B8FDAF3">
            <w:r>
              <w:t>Классификация современных сварочных материалов</w:t>
            </w:r>
          </w:p>
        </w:tc>
        <w:tc>
          <w:tcPr>
            <w:tcW w:w="900" w:type="dxa"/>
          </w:tcPr>
          <w:p w14:paraId="78CF6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46B47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13D0E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0D0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4FAD17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 Общие сведения о сварных соединениях</w:t>
            </w:r>
          </w:p>
        </w:tc>
        <w:tc>
          <w:tcPr>
            <w:tcW w:w="900" w:type="dxa"/>
          </w:tcPr>
          <w:p w14:paraId="3E691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00" w:type="dxa"/>
          </w:tcPr>
          <w:p w14:paraId="61D7D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311C2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D2E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0144A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5.1. </w:t>
            </w:r>
          </w:p>
          <w:p w14:paraId="420EA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Сварные соединения и швы.</w:t>
            </w:r>
          </w:p>
        </w:tc>
        <w:tc>
          <w:tcPr>
            <w:tcW w:w="5353" w:type="dxa"/>
            <w:vAlign w:val="center"/>
          </w:tcPr>
          <w:p w14:paraId="466FFF79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51A89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CD82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1BD69960">
            <w:pPr>
              <w:jc w:val="center"/>
            </w:pPr>
            <w:r>
              <w:t>ОК 03</w:t>
            </w:r>
          </w:p>
          <w:p w14:paraId="12C6C4FB">
            <w:pPr>
              <w:jc w:val="center"/>
            </w:pPr>
            <w:r>
              <w:t>ПК 3.1</w:t>
            </w:r>
          </w:p>
          <w:p w14:paraId="6E7F8123">
            <w:pPr>
              <w:jc w:val="center"/>
            </w:pPr>
            <w:r>
              <w:t>ЛР 2, ЛР 4, ЛР 6, ЛР 13, ЛР 15,</w:t>
            </w:r>
          </w:p>
          <w:p w14:paraId="2C89FF25">
            <w:pPr>
              <w:jc w:val="center"/>
            </w:pPr>
            <w:r>
              <w:t>ЛР 16,</w:t>
            </w:r>
          </w:p>
          <w:p w14:paraId="450E09C7">
            <w:pPr>
              <w:jc w:val="center"/>
            </w:pPr>
            <w:r>
              <w:t>З.1- З.8</w:t>
            </w:r>
          </w:p>
          <w:p w14:paraId="469A013E">
            <w:pPr>
              <w:jc w:val="center"/>
            </w:pPr>
            <w:r>
              <w:t>У.1-У.5</w:t>
            </w:r>
          </w:p>
        </w:tc>
      </w:tr>
      <w:tr w14:paraId="3324A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1B39E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7AEDCDD">
            <w:pPr>
              <w:contextualSpacing/>
            </w:pPr>
            <w:r>
              <w:t>Определение понятий: сварное соединение, сварной шов, кромки. Типы сварных швов по виду соединений. Типы сварных швов в зависимости от их расположения в пространстве.</w:t>
            </w:r>
          </w:p>
        </w:tc>
        <w:tc>
          <w:tcPr>
            <w:tcW w:w="900" w:type="dxa"/>
          </w:tcPr>
          <w:p w14:paraId="2A5BB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BF35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1DE9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1E5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21271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5.2. </w:t>
            </w:r>
          </w:p>
          <w:p w14:paraId="7403F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 xml:space="preserve">Типы сварных швов в зависимости </w:t>
            </w:r>
          </w:p>
          <w:p w14:paraId="57FA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 xml:space="preserve">от их расположения </w:t>
            </w:r>
          </w:p>
          <w:p w14:paraId="35471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в пространстве.</w:t>
            </w:r>
          </w:p>
        </w:tc>
        <w:tc>
          <w:tcPr>
            <w:tcW w:w="5353" w:type="dxa"/>
            <w:vAlign w:val="center"/>
          </w:tcPr>
          <w:p w14:paraId="046910C8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4DB56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48AC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1BAD73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03</w:t>
            </w:r>
          </w:p>
          <w:p w14:paraId="683D369A">
            <w:pPr>
              <w:jc w:val="center"/>
            </w:pPr>
            <w:r>
              <w:t>ПК 1.2</w:t>
            </w:r>
          </w:p>
          <w:p w14:paraId="0F64A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ЛР 2.,</w:t>
            </w:r>
          </w:p>
          <w:p w14:paraId="2455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ЛР 13.</w:t>
            </w:r>
          </w:p>
          <w:p w14:paraId="7D9D2DEC">
            <w:pPr>
              <w:jc w:val="center"/>
            </w:pPr>
            <w:r>
              <w:t>З.1</w:t>
            </w:r>
          </w:p>
          <w:p w14:paraId="11F7B8F7">
            <w:pPr>
              <w:jc w:val="center"/>
            </w:pPr>
            <w:r>
              <w:t>У.17</w:t>
            </w:r>
          </w:p>
          <w:p w14:paraId="677F8384">
            <w:pPr>
              <w:jc w:val="center"/>
              <w:rPr>
                <w:i/>
                <w:iCs/>
                <w:color w:val="FF0000"/>
              </w:rPr>
            </w:pPr>
          </w:p>
        </w:tc>
      </w:tr>
      <w:tr w14:paraId="0E8A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745897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05BA9002">
            <w:pPr>
              <w:contextualSpacing/>
              <w:rPr>
                <w:b/>
              </w:rPr>
            </w:pPr>
            <w:r>
              <w:t>ГОСТ на основные типы и конструктивные элементы швов сварных соединений</w:t>
            </w:r>
          </w:p>
        </w:tc>
        <w:tc>
          <w:tcPr>
            <w:tcW w:w="900" w:type="dxa"/>
          </w:tcPr>
          <w:p w14:paraId="6133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u w:val="single"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0853A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D86F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2AE00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01E98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76851F63">
            <w:pPr>
              <w:contextualSpacing/>
              <w:rPr>
                <w:b/>
              </w:rPr>
            </w:pPr>
            <w:r>
              <w:rPr>
                <w:b/>
              </w:rPr>
              <w:t>В том числе, практических занятий</w:t>
            </w:r>
            <w:r>
              <w:t>.</w:t>
            </w:r>
          </w:p>
        </w:tc>
        <w:tc>
          <w:tcPr>
            <w:tcW w:w="900" w:type="dxa"/>
          </w:tcPr>
          <w:p w14:paraId="6C121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900" w:type="dxa"/>
          </w:tcPr>
          <w:p w14:paraId="0D6DAE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3CD0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125A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70AACC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6366FDBC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№5</w:t>
            </w:r>
          </w:p>
          <w:p w14:paraId="01210206">
            <w:pPr>
              <w:contextualSpacing/>
            </w:pPr>
            <w:r>
              <w:t xml:space="preserve">Подготовка и сборка сталей под сварку в зависимости от положения сварочного шва. </w:t>
            </w:r>
          </w:p>
        </w:tc>
        <w:tc>
          <w:tcPr>
            <w:tcW w:w="900" w:type="dxa"/>
          </w:tcPr>
          <w:p w14:paraId="6A574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30AA6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139D3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AD5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2003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4C8EE89C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217E8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0E41E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10B5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C40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E012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4E855EFC">
            <w:pPr>
              <w:jc w:val="both"/>
            </w:pPr>
            <w:r>
              <w:t>Требования к сварным соединениям.</w:t>
            </w:r>
          </w:p>
        </w:tc>
        <w:tc>
          <w:tcPr>
            <w:tcW w:w="900" w:type="dxa"/>
          </w:tcPr>
          <w:p w14:paraId="6D99C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3EDDF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592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7BB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20631D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6. Технология сварки металлов и сплавов</w:t>
            </w:r>
          </w:p>
        </w:tc>
        <w:tc>
          <w:tcPr>
            <w:tcW w:w="900" w:type="dxa"/>
          </w:tcPr>
          <w:p w14:paraId="157C2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00" w:type="dxa"/>
          </w:tcPr>
          <w:p w14:paraId="55F53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3BE69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24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7F66A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6.1. </w:t>
            </w:r>
          </w:p>
          <w:p w14:paraId="20DFC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Сварка конструк-</w:t>
            </w:r>
          </w:p>
          <w:p w14:paraId="45158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ционных углеродистых сталей.</w:t>
            </w:r>
          </w:p>
        </w:tc>
        <w:tc>
          <w:tcPr>
            <w:tcW w:w="5353" w:type="dxa"/>
            <w:vAlign w:val="center"/>
          </w:tcPr>
          <w:p w14:paraId="66DF07DA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53D2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665D0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1B31F06D">
            <w:pPr>
              <w:jc w:val="center"/>
            </w:pPr>
            <w:r>
              <w:t>ОК 03</w:t>
            </w:r>
          </w:p>
          <w:p w14:paraId="65E1377F">
            <w:pPr>
              <w:jc w:val="center"/>
            </w:pPr>
            <w:r>
              <w:t>ПК 3.1</w:t>
            </w:r>
          </w:p>
          <w:p w14:paraId="0C1B024B">
            <w:pPr>
              <w:jc w:val="center"/>
            </w:pPr>
            <w:r>
              <w:t>ЛР 2, ЛР 4, ЛР 6, ЛР 13, ЛР 15,</w:t>
            </w:r>
          </w:p>
          <w:p w14:paraId="0333B418">
            <w:pPr>
              <w:jc w:val="center"/>
            </w:pPr>
            <w:r>
              <w:t>ЛР 16,</w:t>
            </w:r>
          </w:p>
          <w:p w14:paraId="71909CB6">
            <w:pPr>
              <w:jc w:val="center"/>
            </w:pPr>
            <w:r>
              <w:t>З.1- З.8</w:t>
            </w:r>
          </w:p>
          <w:p w14:paraId="53D8E176">
            <w:pPr>
              <w:jc w:val="center"/>
            </w:pPr>
            <w:r>
              <w:t>У.1-У.5</w:t>
            </w:r>
          </w:p>
        </w:tc>
      </w:tr>
      <w:tr w14:paraId="14B39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98" w:type="dxa"/>
            <w:vMerge w:val="continue"/>
          </w:tcPr>
          <w:p w14:paraId="52D1A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4EF4EFE7">
            <w:pPr>
              <w:contextualSpacing/>
            </w:pPr>
            <w:r>
              <w:t>Выбор марки и диаметра электрода. Выбор полярности и силы сварочного тока. Особенности сварки конструкционных углеродистых сталей.</w:t>
            </w:r>
          </w:p>
        </w:tc>
        <w:tc>
          <w:tcPr>
            <w:tcW w:w="900" w:type="dxa"/>
          </w:tcPr>
          <w:p w14:paraId="25A45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900" w:type="dxa"/>
          </w:tcPr>
          <w:p w14:paraId="2C86D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B4AE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D12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47A8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6.2. </w:t>
            </w:r>
          </w:p>
          <w:p w14:paraId="23891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Сварка легированных сталей и теплостойких сталей.</w:t>
            </w:r>
          </w:p>
        </w:tc>
        <w:tc>
          <w:tcPr>
            <w:tcW w:w="5353" w:type="dxa"/>
            <w:vAlign w:val="center"/>
          </w:tcPr>
          <w:p w14:paraId="5DA34C83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5CBB2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3AF0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3C35A131">
            <w:pPr>
              <w:jc w:val="center"/>
            </w:pPr>
            <w:r>
              <w:t>ОК 03</w:t>
            </w:r>
          </w:p>
          <w:p w14:paraId="70759A55">
            <w:pPr>
              <w:jc w:val="center"/>
            </w:pPr>
            <w:r>
              <w:t>ПК 3.1</w:t>
            </w:r>
          </w:p>
          <w:p w14:paraId="6AAE9E4C">
            <w:pPr>
              <w:jc w:val="center"/>
            </w:pPr>
            <w:r>
              <w:t>ЛР 2, ЛР 4, ЛР 6, ЛР 13, ЛР 15,</w:t>
            </w:r>
          </w:p>
          <w:p w14:paraId="47FBA758">
            <w:pPr>
              <w:jc w:val="center"/>
            </w:pPr>
            <w:r>
              <w:t>ЛР 16,</w:t>
            </w:r>
          </w:p>
          <w:p w14:paraId="1C4FBDBA">
            <w:pPr>
              <w:jc w:val="center"/>
            </w:pPr>
            <w:r>
              <w:t>З.1- З.8</w:t>
            </w:r>
          </w:p>
          <w:p w14:paraId="3A2E4B7B">
            <w:pPr>
              <w:jc w:val="center"/>
            </w:pPr>
            <w:r>
              <w:t>У.1-У.5</w:t>
            </w:r>
          </w:p>
        </w:tc>
      </w:tr>
      <w:tr w14:paraId="43789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1498" w:type="dxa"/>
            <w:vMerge w:val="continue"/>
          </w:tcPr>
          <w:p w14:paraId="6C13C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4D4A519B">
            <w:pPr>
              <w:contextualSpacing/>
            </w:pPr>
            <w:r>
              <w:t>Выбор марки и диаметра электрода. Выбор полярности и силы сварочного тока. Особенности сварки легированных и теплостойких сталей.</w:t>
            </w:r>
          </w:p>
        </w:tc>
        <w:tc>
          <w:tcPr>
            <w:tcW w:w="900" w:type="dxa"/>
          </w:tcPr>
          <w:p w14:paraId="37297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CB9F2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149C1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1EA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" w:hRule="atLeast"/>
          <w:jc w:val="center"/>
        </w:trPr>
        <w:tc>
          <w:tcPr>
            <w:tcW w:w="1498" w:type="dxa"/>
            <w:vMerge w:val="restart"/>
          </w:tcPr>
          <w:p w14:paraId="03F74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6.3. </w:t>
            </w:r>
          </w:p>
          <w:p w14:paraId="3F87D64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Сварка хромо-никелевой нержавею-щей стали.</w:t>
            </w:r>
          </w:p>
        </w:tc>
        <w:tc>
          <w:tcPr>
            <w:tcW w:w="5353" w:type="dxa"/>
          </w:tcPr>
          <w:p w14:paraId="59346F55">
            <w:pPr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4B9FE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51856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04FF21AD">
            <w:pPr>
              <w:jc w:val="center"/>
            </w:pPr>
            <w:r>
              <w:t>ОК 03</w:t>
            </w:r>
          </w:p>
          <w:p w14:paraId="4ABBA890">
            <w:pPr>
              <w:jc w:val="center"/>
            </w:pPr>
            <w:r>
              <w:t>ПК 3.1</w:t>
            </w:r>
          </w:p>
          <w:p w14:paraId="1C3E776E">
            <w:pPr>
              <w:jc w:val="center"/>
            </w:pPr>
            <w:r>
              <w:t>ЛР 2, ЛР 4, ЛР 6, ЛР 13, ЛР 15,</w:t>
            </w:r>
          </w:p>
          <w:p w14:paraId="237865A5">
            <w:pPr>
              <w:jc w:val="center"/>
            </w:pPr>
            <w:r>
              <w:t>ЛР 16,</w:t>
            </w:r>
          </w:p>
          <w:p w14:paraId="5CE024A2">
            <w:pPr>
              <w:jc w:val="center"/>
            </w:pPr>
            <w:r>
              <w:t>З.1- З.8</w:t>
            </w:r>
          </w:p>
          <w:p w14:paraId="1DEA55D0">
            <w:pPr>
              <w:jc w:val="center"/>
            </w:pPr>
            <w:r>
              <w:t>У.1-У.5</w:t>
            </w:r>
          </w:p>
        </w:tc>
      </w:tr>
      <w:tr w14:paraId="2BB90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7" w:hRule="atLeast"/>
          <w:jc w:val="center"/>
        </w:trPr>
        <w:tc>
          <w:tcPr>
            <w:tcW w:w="1498" w:type="dxa"/>
            <w:vMerge w:val="continue"/>
          </w:tcPr>
          <w:p w14:paraId="66406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509004AE"/>
          <w:p w14:paraId="4010634C">
            <w:r>
              <w:t>Выбор марки и диаметра электрода. Выбор полярности и силы сварочного тока. Особенности сварки хромоникелевых сталей.</w:t>
            </w:r>
          </w:p>
        </w:tc>
        <w:tc>
          <w:tcPr>
            <w:tcW w:w="900" w:type="dxa"/>
          </w:tcPr>
          <w:p w14:paraId="4FBE3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504AC1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5EF9A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0F2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  <w:jc w:val="center"/>
        </w:trPr>
        <w:tc>
          <w:tcPr>
            <w:tcW w:w="1498" w:type="dxa"/>
            <w:vMerge w:val="restart"/>
          </w:tcPr>
          <w:p w14:paraId="739D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6.4. </w:t>
            </w:r>
          </w:p>
          <w:p w14:paraId="7076972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Заварка трещин, холодная сварка чугуна специаль-ными электродами.</w:t>
            </w:r>
          </w:p>
        </w:tc>
        <w:tc>
          <w:tcPr>
            <w:tcW w:w="5353" w:type="dxa"/>
          </w:tcPr>
          <w:p w14:paraId="10916A3E">
            <w:pPr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35A59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C17B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Merge w:val="restart"/>
          </w:tcPr>
          <w:p w14:paraId="23C99873">
            <w:pPr>
              <w:jc w:val="center"/>
            </w:pPr>
            <w:r>
              <w:t>ОК 03</w:t>
            </w:r>
          </w:p>
          <w:p w14:paraId="07EA3053">
            <w:pPr>
              <w:jc w:val="center"/>
            </w:pPr>
            <w:r>
              <w:t>ПК 3.1</w:t>
            </w:r>
          </w:p>
          <w:p w14:paraId="3E4C8AA3">
            <w:pPr>
              <w:jc w:val="center"/>
            </w:pPr>
            <w:r>
              <w:t>ЛР 2, ЛР 4, ЛР 6, ЛР 13, ЛР 15,</w:t>
            </w:r>
          </w:p>
          <w:p w14:paraId="196F68AF">
            <w:pPr>
              <w:jc w:val="center"/>
            </w:pPr>
            <w:r>
              <w:t>ЛР 16,</w:t>
            </w:r>
          </w:p>
          <w:p w14:paraId="620FB067">
            <w:pPr>
              <w:jc w:val="center"/>
            </w:pPr>
            <w:r>
              <w:t>З.1- З.8</w:t>
            </w:r>
          </w:p>
          <w:p w14:paraId="0EEF4D6B">
            <w:pPr>
              <w:jc w:val="center"/>
            </w:pPr>
            <w:r>
              <w:t>У.1-У.5</w:t>
            </w:r>
          </w:p>
          <w:p w14:paraId="0D79A7DD">
            <w:pPr>
              <w:jc w:val="center"/>
              <w:rPr>
                <w:i/>
                <w:iCs/>
                <w:color w:val="FF0000"/>
              </w:rPr>
            </w:pPr>
          </w:p>
        </w:tc>
      </w:tr>
      <w:tr w14:paraId="08A9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2" w:hRule="atLeast"/>
          <w:jc w:val="center"/>
        </w:trPr>
        <w:tc>
          <w:tcPr>
            <w:tcW w:w="1498" w:type="dxa"/>
            <w:vMerge w:val="continue"/>
          </w:tcPr>
          <w:p w14:paraId="462B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1EDE9D8">
            <w:pPr>
              <w:rPr>
                <w:b/>
                <w:bCs/>
              </w:rPr>
            </w:pPr>
            <w:r>
              <w:t>Сварка чугуна: разделка кромок под сварку, формирование сварочного шва, холодная сварка электродами УОНИ 13/45 с постановкой шпилек. Наплавка стального слоя, соединительная сварка. Заварка трещин, холодная сварка чугуна специальными электродами.</w:t>
            </w:r>
          </w:p>
          <w:p w14:paraId="1F30BCF1">
            <w:pPr>
              <w:jc w:val="center"/>
            </w:pPr>
          </w:p>
        </w:tc>
        <w:tc>
          <w:tcPr>
            <w:tcW w:w="900" w:type="dxa"/>
          </w:tcPr>
          <w:p w14:paraId="2BCD2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14:paraId="78B40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Merge w:val="continue"/>
          </w:tcPr>
          <w:p w14:paraId="2DCF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75810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62C70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7984269"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77387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4BB71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Merge w:val="continue"/>
          </w:tcPr>
          <w:p w14:paraId="4A4FE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6CE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7317D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73A59409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№6</w:t>
            </w:r>
          </w:p>
          <w:p w14:paraId="322D14A2">
            <w:r>
              <w:t>Выбор режимов сварки и сварочных материалов для сварки различных сталей.</w:t>
            </w:r>
          </w:p>
        </w:tc>
        <w:tc>
          <w:tcPr>
            <w:tcW w:w="900" w:type="dxa"/>
          </w:tcPr>
          <w:p w14:paraId="067D4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14:paraId="0FD81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6FE9C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006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5B81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2E5A990"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3FA6A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787630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Merge w:val="continue"/>
          </w:tcPr>
          <w:p w14:paraId="69334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CB9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5190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2F3BD387">
            <w:r>
              <w:t>Особенности технологии при различных методах сварки</w:t>
            </w:r>
          </w:p>
        </w:tc>
        <w:tc>
          <w:tcPr>
            <w:tcW w:w="900" w:type="dxa"/>
          </w:tcPr>
          <w:p w14:paraId="252EA1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14:paraId="08E86C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74" w:type="dxa"/>
            <w:vMerge w:val="continue"/>
          </w:tcPr>
          <w:p w14:paraId="57A84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B93C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28074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7. Свариваемость металлов</w:t>
            </w:r>
          </w:p>
        </w:tc>
        <w:tc>
          <w:tcPr>
            <w:tcW w:w="900" w:type="dxa"/>
          </w:tcPr>
          <w:p w14:paraId="3A9A8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900" w:type="dxa"/>
          </w:tcPr>
          <w:p w14:paraId="568AC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25710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533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6F71C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7.1 </w:t>
            </w:r>
          </w:p>
          <w:p w14:paraId="7B874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Понятие о свариваемости сталей.</w:t>
            </w:r>
          </w:p>
          <w:p w14:paraId="0FC45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7AE41498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AF70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1B7A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4DDA75F5">
            <w:pPr>
              <w:jc w:val="center"/>
            </w:pPr>
            <w:r>
              <w:t>ОК 03</w:t>
            </w:r>
          </w:p>
          <w:p w14:paraId="50EC0A80">
            <w:pPr>
              <w:jc w:val="center"/>
            </w:pPr>
            <w:r>
              <w:t>ПК 3.1</w:t>
            </w:r>
          </w:p>
          <w:p w14:paraId="0A5BA9D1">
            <w:pPr>
              <w:jc w:val="center"/>
            </w:pPr>
            <w:r>
              <w:t>ЛР 2, ЛР 4, ЛР 6, ЛР 13, ЛР 15,</w:t>
            </w:r>
          </w:p>
          <w:p w14:paraId="798E7E2E">
            <w:pPr>
              <w:jc w:val="center"/>
            </w:pPr>
            <w:r>
              <w:t>ЛР 16,</w:t>
            </w:r>
          </w:p>
          <w:p w14:paraId="6A8BA0F2">
            <w:pPr>
              <w:jc w:val="center"/>
            </w:pPr>
            <w:r>
              <w:t>З.1- З.8</w:t>
            </w:r>
          </w:p>
          <w:p w14:paraId="09AA5609">
            <w:pPr>
              <w:jc w:val="center"/>
            </w:pPr>
            <w:r>
              <w:t>У.1-У.5</w:t>
            </w:r>
          </w:p>
          <w:p w14:paraId="66B33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2E5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2567B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1759F3D2">
            <w:pPr>
              <w:contextualSpacing/>
              <w:rPr>
                <w:bCs/>
                <w:color w:val="000000"/>
                <w:shd w:val="clear" w:color="auto" w:fill="FFFFFF"/>
              </w:rPr>
            </w:pPr>
            <w:r>
              <w:t xml:space="preserve">Основные понятия и определения; </w:t>
            </w:r>
            <w:r>
              <w:rPr>
                <w:bCs/>
                <w:color w:val="000000"/>
                <w:shd w:val="clear" w:color="auto" w:fill="FFFFFF"/>
              </w:rPr>
              <w:t>физическая свариваемость, технологическая свариваемость, склонность металла сварного соединения к хрупкому разрушению, факторы, определяющие свариваемость стали, основные способы термообработки.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900" w:type="dxa"/>
          </w:tcPr>
          <w:p w14:paraId="70EB8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7281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74CA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D2A0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C694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2DF5C831"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490DC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305B1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27AD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7D9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010D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0A05118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№7</w:t>
            </w:r>
          </w:p>
          <w:p w14:paraId="0153DF90">
            <w:r>
              <w:rPr>
                <w:bCs/>
                <w:color w:val="000000"/>
                <w:shd w:val="clear" w:color="auto" w:fill="FFFFFF"/>
              </w:rPr>
              <w:t>Классификация сталей по свариваемости.</w:t>
            </w:r>
          </w:p>
        </w:tc>
        <w:tc>
          <w:tcPr>
            <w:tcW w:w="900" w:type="dxa"/>
          </w:tcPr>
          <w:p w14:paraId="09B4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36CA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5A555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F82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1197F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F11EF65"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3E19A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822B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6F27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13D5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DD5A3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17EA32EF">
            <w:pPr>
              <w:contextualSpacing/>
            </w:pPr>
            <w:r>
              <w:rPr>
                <w:bCs/>
                <w:color w:val="000000"/>
                <w:shd w:val="clear" w:color="auto" w:fill="FFFFFF"/>
              </w:rPr>
              <w:t>Стойкость металла сварного соединения к образованию горячих и холодных трещин.</w:t>
            </w:r>
          </w:p>
        </w:tc>
        <w:tc>
          <w:tcPr>
            <w:tcW w:w="900" w:type="dxa"/>
          </w:tcPr>
          <w:p w14:paraId="0EB0B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2D071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4B7F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00B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4A4372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 Напряжения и деформации при сварке</w:t>
            </w:r>
          </w:p>
        </w:tc>
        <w:tc>
          <w:tcPr>
            <w:tcW w:w="900" w:type="dxa"/>
          </w:tcPr>
          <w:p w14:paraId="18928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900" w:type="dxa"/>
          </w:tcPr>
          <w:p w14:paraId="498FF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3330B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F93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11C1B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8.1 </w:t>
            </w:r>
          </w:p>
          <w:p w14:paraId="50925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Деформации и напряжения при сварке.</w:t>
            </w:r>
          </w:p>
          <w:p w14:paraId="189BD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2E6AE95F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5687A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2DAFF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5314AEB3">
            <w:pPr>
              <w:jc w:val="center"/>
            </w:pPr>
            <w:r>
              <w:t>ОК 03</w:t>
            </w:r>
          </w:p>
          <w:p w14:paraId="5B7EF78C">
            <w:pPr>
              <w:jc w:val="center"/>
            </w:pPr>
            <w:r>
              <w:t>ПК 3.1</w:t>
            </w:r>
          </w:p>
          <w:p w14:paraId="30EB8CA1">
            <w:pPr>
              <w:jc w:val="center"/>
            </w:pPr>
            <w:r>
              <w:t>ЛР 2, ЛР 4, ЛР 6, ЛР 13, ЛР 15,</w:t>
            </w:r>
          </w:p>
          <w:p w14:paraId="577EBD00">
            <w:pPr>
              <w:jc w:val="center"/>
            </w:pPr>
            <w:r>
              <w:t>ЛР 16,</w:t>
            </w:r>
          </w:p>
          <w:p w14:paraId="342591E7">
            <w:pPr>
              <w:jc w:val="center"/>
            </w:pPr>
            <w:r>
              <w:t>З.1- З.8</w:t>
            </w:r>
          </w:p>
          <w:p w14:paraId="205B09C9">
            <w:pPr>
              <w:jc w:val="center"/>
            </w:pPr>
            <w:r>
              <w:t>У.1-У.5</w:t>
            </w:r>
          </w:p>
        </w:tc>
      </w:tr>
      <w:tr w14:paraId="74FD4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2B40B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D41BA64">
            <w:pPr>
              <w:contextualSpacing/>
            </w:pPr>
            <w:r>
              <w:t>Основные понятия, Связь между напряжениями и деформациями.  Виды напряжений. Причины возникновения напряжений и деформаций при сварке.</w:t>
            </w:r>
          </w:p>
        </w:tc>
        <w:tc>
          <w:tcPr>
            <w:tcW w:w="900" w:type="dxa"/>
          </w:tcPr>
          <w:p w14:paraId="0D988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EC95E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E35E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CFC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1498" w:type="dxa"/>
            <w:vMerge w:val="restart"/>
          </w:tcPr>
          <w:p w14:paraId="347BB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8.2 </w:t>
            </w:r>
          </w:p>
          <w:p w14:paraId="09D4A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</w:rPr>
            </w:pPr>
            <w:r>
              <w:rPr>
                <w:b/>
              </w:rPr>
              <w:t>Методы устранения</w:t>
            </w:r>
          </w:p>
          <w:p w14:paraId="3D93E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напряжений и деформаций.  </w:t>
            </w:r>
          </w:p>
        </w:tc>
        <w:tc>
          <w:tcPr>
            <w:tcW w:w="5353" w:type="dxa"/>
          </w:tcPr>
          <w:p w14:paraId="6E0C896B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7200C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22A9A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62B862F6">
            <w:pPr>
              <w:jc w:val="center"/>
            </w:pPr>
            <w:r>
              <w:t>ОК 03</w:t>
            </w:r>
          </w:p>
          <w:p w14:paraId="56B966B6">
            <w:pPr>
              <w:jc w:val="center"/>
            </w:pPr>
            <w:r>
              <w:t>ПК 3.1</w:t>
            </w:r>
          </w:p>
          <w:p w14:paraId="21A62AD0">
            <w:pPr>
              <w:jc w:val="center"/>
            </w:pPr>
            <w:r>
              <w:t>ЛР 2, ЛР 4, ЛР 6, ЛР 13, ЛР 15,</w:t>
            </w:r>
          </w:p>
          <w:p w14:paraId="7EC5271B">
            <w:pPr>
              <w:jc w:val="center"/>
            </w:pPr>
            <w:r>
              <w:t>ЛР 16,</w:t>
            </w:r>
          </w:p>
          <w:p w14:paraId="6C7A23D4">
            <w:pPr>
              <w:jc w:val="center"/>
            </w:pPr>
            <w:r>
              <w:t>З.1- З.8</w:t>
            </w:r>
          </w:p>
          <w:p w14:paraId="24BD60F2">
            <w:pPr>
              <w:jc w:val="center"/>
            </w:pPr>
            <w:r>
              <w:t>У.1-У.5</w:t>
            </w:r>
          </w:p>
          <w:p w14:paraId="103CF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876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1498" w:type="dxa"/>
            <w:vMerge w:val="continue"/>
          </w:tcPr>
          <w:p w14:paraId="56D8C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559B564E">
            <w:pPr>
              <w:contextualSpacing/>
            </w:pPr>
            <w:r>
              <w:t>Меры предотвращения и снижения сварочных напряжений и деформаций. Термическая обработка сварных изделий.</w:t>
            </w:r>
          </w:p>
        </w:tc>
        <w:tc>
          <w:tcPr>
            <w:tcW w:w="900" w:type="dxa"/>
          </w:tcPr>
          <w:p w14:paraId="434AC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73EB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2B9B8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0B7C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4A36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7B5DA40B"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526B2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740F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DC9A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5024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4F42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5C9051B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№8</w:t>
            </w:r>
          </w:p>
          <w:p w14:paraId="6BD5C69B">
            <w:r>
              <w:t>Основные мероприятия по уменьшению деформаций и напряжений.</w:t>
            </w:r>
          </w:p>
        </w:tc>
        <w:tc>
          <w:tcPr>
            <w:tcW w:w="900" w:type="dxa"/>
          </w:tcPr>
          <w:p w14:paraId="0331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0CE99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795F1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2676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3000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23E851B7"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22939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130ED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AD8B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7C78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34900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3B9DF79">
            <w:pPr>
              <w:contextualSpacing/>
            </w:pPr>
            <w:r>
              <w:t>Причины возникновения деформаций и напряжений при сварке.</w:t>
            </w:r>
          </w:p>
        </w:tc>
        <w:tc>
          <w:tcPr>
            <w:tcW w:w="900" w:type="dxa"/>
          </w:tcPr>
          <w:p w14:paraId="5CBEF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241F8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67D89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14:paraId="206A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24E68F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 Дефекты сварных швов</w:t>
            </w:r>
          </w:p>
        </w:tc>
        <w:tc>
          <w:tcPr>
            <w:tcW w:w="900" w:type="dxa"/>
          </w:tcPr>
          <w:p w14:paraId="3C0DF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900" w:type="dxa"/>
          </w:tcPr>
          <w:p w14:paraId="0017E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30E01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ADC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3FED0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9.1 </w:t>
            </w:r>
          </w:p>
          <w:p w14:paraId="024AC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Дефекты сварных швов.</w:t>
            </w:r>
          </w:p>
        </w:tc>
        <w:tc>
          <w:tcPr>
            <w:tcW w:w="5353" w:type="dxa"/>
            <w:vAlign w:val="center"/>
          </w:tcPr>
          <w:p w14:paraId="0A9C38D0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263C3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0013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79EDC330">
            <w:pPr>
              <w:jc w:val="center"/>
            </w:pPr>
            <w:r>
              <w:t>ОК 03</w:t>
            </w:r>
          </w:p>
          <w:p w14:paraId="31660A70">
            <w:pPr>
              <w:jc w:val="center"/>
            </w:pPr>
            <w:r>
              <w:t>ПК 3.1</w:t>
            </w:r>
          </w:p>
          <w:p w14:paraId="32AB4A39">
            <w:pPr>
              <w:jc w:val="center"/>
            </w:pPr>
            <w:r>
              <w:t>ЛР 2, ЛР 4, ЛР 6, ЛР 13, ЛР 15,</w:t>
            </w:r>
          </w:p>
          <w:p w14:paraId="704B36E2">
            <w:pPr>
              <w:jc w:val="center"/>
            </w:pPr>
            <w:r>
              <w:t>ЛР 16,</w:t>
            </w:r>
          </w:p>
          <w:p w14:paraId="10857590">
            <w:pPr>
              <w:jc w:val="center"/>
            </w:pPr>
            <w:r>
              <w:t>З.1- З.8</w:t>
            </w:r>
          </w:p>
          <w:p w14:paraId="6AFBD9B8">
            <w:pPr>
              <w:jc w:val="center"/>
            </w:pPr>
            <w:r>
              <w:t>У.1-У.5</w:t>
            </w:r>
          </w:p>
        </w:tc>
      </w:tr>
      <w:tr w14:paraId="2C821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7" w:hRule="atLeast"/>
          <w:jc w:val="center"/>
        </w:trPr>
        <w:tc>
          <w:tcPr>
            <w:tcW w:w="1498" w:type="dxa"/>
            <w:vMerge w:val="continue"/>
          </w:tcPr>
          <w:p w14:paraId="53A1D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01D2C560">
            <w:pPr>
              <w:contextualSpacing/>
            </w:pPr>
            <w:r>
              <w:t xml:space="preserve">Общие понятия о качестве сварки и дефектах сварных соединений. Основные виды дефектов сварных соединений и швов. </w:t>
            </w:r>
          </w:p>
          <w:p w14:paraId="0DEAA302">
            <w:pPr>
              <w:contextualSpacing/>
            </w:pPr>
          </w:p>
        </w:tc>
        <w:tc>
          <w:tcPr>
            <w:tcW w:w="900" w:type="dxa"/>
          </w:tcPr>
          <w:p w14:paraId="7D7C4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22D17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59D71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A562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498" w:type="dxa"/>
            <w:vMerge w:val="restart"/>
          </w:tcPr>
          <w:p w14:paraId="1590D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9.2</w:t>
            </w:r>
          </w:p>
          <w:p w14:paraId="703FD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Методы контроля качества сварных швов.</w:t>
            </w:r>
          </w:p>
        </w:tc>
        <w:tc>
          <w:tcPr>
            <w:tcW w:w="5353" w:type="dxa"/>
            <w:vAlign w:val="center"/>
          </w:tcPr>
          <w:p w14:paraId="5D2B6B43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65BED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599E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5C578A10">
            <w:pPr>
              <w:jc w:val="center"/>
            </w:pPr>
            <w:r>
              <w:t>ОК 03</w:t>
            </w:r>
          </w:p>
          <w:p w14:paraId="255876B5">
            <w:pPr>
              <w:jc w:val="center"/>
            </w:pPr>
            <w:r>
              <w:t>ПК 3.1</w:t>
            </w:r>
          </w:p>
          <w:p w14:paraId="4DCED100">
            <w:pPr>
              <w:jc w:val="center"/>
            </w:pPr>
            <w:r>
              <w:t>ЛР 2, ЛР 4, ЛР 6, ЛР 13, ЛР 15,</w:t>
            </w:r>
          </w:p>
          <w:p w14:paraId="1234BF46">
            <w:pPr>
              <w:jc w:val="center"/>
            </w:pPr>
            <w:r>
              <w:t>ЛР 16,</w:t>
            </w:r>
          </w:p>
          <w:p w14:paraId="0C9AA4D8">
            <w:pPr>
              <w:jc w:val="center"/>
            </w:pPr>
            <w:r>
              <w:t>З.1- З.8</w:t>
            </w:r>
          </w:p>
          <w:p w14:paraId="23B29FBA">
            <w:pPr>
              <w:jc w:val="center"/>
            </w:pPr>
            <w:r>
              <w:t>У.1-У.5</w:t>
            </w:r>
          </w:p>
          <w:p w14:paraId="16A67153">
            <w:pPr>
              <w:jc w:val="center"/>
              <w:rPr>
                <w:i/>
                <w:iCs/>
                <w:color w:val="FF0000"/>
              </w:rPr>
            </w:pPr>
          </w:p>
        </w:tc>
      </w:tr>
      <w:tr w14:paraId="366C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98" w:type="dxa"/>
            <w:vMerge w:val="continue"/>
          </w:tcPr>
          <w:p w14:paraId="27078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70C53A4">
            <w:pPr>
              <w:contextualSpacing/>
            </w:pPr>
            <w:r>
              <w:t xml:space="preserve">Виды контроля сварных швов. Неразрушающие методы контроля. Разрушающие методы контроля. </w:t>
            </w:r>
          </w:p>
        </w:tc>
        <w:tc>
          <w:tcPr>
            <w:tcW w:w="900" w:type="dxa"/>
          </w:tcPr>
          <w:p w14:paraId="5EF19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76199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DB8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294D6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0786A0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52BE9F79">
            <w:pPr>
              <w:jc w:val="both"/>
              <w:rPr>
                <w:b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75F8D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668AD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8713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5C6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1498" w:type="dxa"/>
            <w:vMerge w:val="continue"/>
          </w:tcPr>
          <w:p w14:paraId="19EFC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E21515A">
            <w:pPr>
              <w:rPr>
                <w:b/>
              </w:rPr>
            </w:pPr>
            <w:r>
              <w:rPr>
                <w:b/>
              </w:rPr>
              <w:t>Практическое занятие №9</w:t>
            </w:r>
          </w:p>
          <w:p w14:paraId="7F3AB5E5">
            <w:r>
              <w:t>Неразрушающие методы контроля.</w:t>
            </w:r>
          </w:p>
          <w:p w14:paraId="0A6107FB">
            <w:pPr>
              <w:rPr>
                <w:b/>
              </w:rPr>
            </w:pPr>
          </w:p>
        </w:tc>
        <w:tc>
          <w:tcPr>
            <w:tcW w:w="900" w:type="dxa"/>
          </w:tcPr>
          <w:p w14:paraId="477BF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8C01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7B40F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C7B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" w:hRule="atLeast"/>
          <w:jc w:val="center"/>
        </w:trPr>
        <w:tc>
          <w:tcPr>
            <w:tcW w:w="1498" w:type="dxa"/>
            <w:vMerge w:val="continue"/>
          </w:tcPr>
          <w:p w14:paraId="18DEB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2BDD867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3823B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4C35E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C365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3560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1498" w:type="dxa"/>
            <w:vMerge w:val="continue"/>
          </w:tcPr>
          <w:p w14:paraId="04CA3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5BC3CC10">
            <w:r>
              <w:t>Оборудование для контроля сварных соединений.</w:t>
            </w:r>
          </w:p>
        </w:tc>
        <w:tc>
          <w:tcPr>
            <w:tcW w:w="900" w:type="dxa"/>
          </w:tcPr>
          <w:p w14:paraId="0178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02CB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43FE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3DF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75BA78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10. Техника сварки</w:t>
            </w:r>
          </w:p>
        </w:tc>
        <w:tc>
          <w:tcPr>
            <w:tcW w:w="900" w:type="dxa"/>
          </w:tcPr>
          <w:p w14:paraId="0DB5D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00" w:type="dxa"/>
          </w:tcPr>
          <w:p w14:paraId="13F98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74" w:type="dxa"/>
          </w:tcPr>
          <w:p w14:paraId="67E55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572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restart"/>
          </w:tcPr>
          <w:p w14:paraId="00B84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10.1 </w:t>
            </w:r>
          </w:p>
          <w:p w14:paraId="399D2D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>
              <w:rPr>
                <w:b/>
              </w:rPr>
              <w:t>Техника ручной электродуговой сварки.</w:t>
            </w:r>
          </w:p>
        </w:tc>
        <w:tc>
          <w:tcPr>
            <w:tcW w:w="5353" w:type="dxa"/>
            <w:vAlign w:val="center"/>
          </w:tcPr>
          <w:p w14:paraId="5DF41168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774C9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5146AF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1FD1495F">
            <w:pPr>
              <w:jc w:val="center"/>
            </w:pPr>
            <w:r>
              <w:t>ОК 03</w:t>
            </w:r>
          </w:p>
          <w:p w14:paraId="3AF87536">
            <w:pPr>
              <w:jc w:val="center"/>
            </w:pPr>
            <w:r>
              <w:t>ПК 3.1</w:t>
            </w:r>
          </w:p>
          <w:p w14:paraId="68B57F31">
            <w:pPr>
              <w:jc w:val="center"/>
            </w:pPr>
            <w:r>
              <w:t>ЛР 2, ЛР 4, ЛР 6, ЛР 13, ЛР 15,</w:t>
            </w:r>
          </w:p>
          <w:p w14:paraId="15DD6E31">
            <w:pPr>
              <w:jc w:val="center"/>
            </w:pPr>
            <w:r>
              <w:t>ЛР 16,</w:t>
            </w:r>
          </w:p>
          <w:p w14:paraId="6AD91D26">
            <w:pPr>
              <w:jc w:val="center"/>
            </w:pPr>
            <w:r>
              <w:t>З.1- З.8</w:t>
            </w:r>
          </w:p>
          <w:p w14:paraId="2640225C">
            <w:pPr>
              <w:jc w:val="center"/>
            </w:pPr>
            <w:r>
              <w:t>У.1-У.5</w:t>
            </w:r>
          </w:p>
        </w:tc>
      </w:tr>
      <w:tr w14:paraId="216E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21D90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DA7B3B6">
            <w:r>
              <w:t>Общие сведения. Очистка поверхности металла перед сваркой. Выбор режимов сварки. Передвижение электрода вдоль шва. Техника сварки коротких, длинных и многослойных стыков и угловых швов.</w:t>
            </w:r>
          </w:p>
        </w:tc>
        <w:tc>
          <w:tcPr>
            <w:tcW w:w="900" w:type="dxa"/>
          </w:tcPr>
          <w:p w14:paraId="45A62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1159C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B35F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A8F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498" w:type="dxa"/>
            <w:vMerge w:val="restart"/>
          </w:tcPr>
          <w:p w14:paraId="36A797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10.2</w:t>
            </w:r>
          </w:p>
          <w:p w14:paraId="565A57D6">
            <w:pPr>
              <w:jc w:val="center"/>
              <w:rPr>
                <w:b/>
              </w:rPr>
            </w:pPr>
            <w:r>
              <w:rPr>
                <w:b/>
              </w:rPr>
              <w:t>Техника полуавтоматической сварки в среде углекислого газа.</w:t>
            </w:r>
          </w:p>
        </w:tc>
        <w:tc>
          <w:tcPr>
            <w:tcW w:w="5353" w:type="dxa"/>
            <w:vAlign w:val="center"/>
          </w:tcPr>
          <w:p w14:paraId="62E89A9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107F5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7F5DA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4742EAA6">
            <w:pPr>
              <w:jc w:val="center"/>
            </w:pPr>
            <w:r>
              <w:t>ОК 03</w:t>
            </w:r>
          </w:p>
          <w:p w14:paraId="6D30C0F0">
            <w:pPr>
              <w:jc w:val="center"/>
            </w:pPr>
            <w:r>
              <w:t>ПК 3.1</w:t>
            </w:r>
          </w:p>
          <w:p w14:paraId="0266A0D7">
            <w:pPr>
              <w:jc w:val="center"/>
            </w:pPr>
            <w:r>
              <w:t>ЛР 2, ЛР 4, ЛР 6, ЛР 13, ЛР 15,</w:t>
            </w:r>
          </w:p>
          <w:p w14:paraId="36351014">
            <w:pPr>
              <w:jc w:val="center"/>
            </w:pPr>
            <w:r>
              <w:t>ЛР 16,</w:t>
            </w:r>
          </w:p>
          <w:p w14:paraId="2CB69D0C">
            <w:pPr>
              <w:jc w:val="center"/>
            </w:pPr>
            <w:r>
              <w:t>З.1- З.8</w:t>
            </w:r>
          </w:p>
          <w:p w14:paraId="74B38E4D">
            <w:pPr>
              <w:jc w:val="center"/>
            </w:pPr>
            <w:r>
              <w:t>У.1-У.5</w:t>
            </w:r>
          </w:p>
          <w:p w14:paraId="27672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6F76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4" w:hRule="atLeast"/>
          <w:jc w:val="center"/>
        </w:trPr>
        <w:tc>
          <w:tcPr>
            <w:tcW w:w="1498" w:type="dxa"/>
            <w:vMerge w:val="continue"/>
          </w:tcPr>
          <w:p w14:paraId="21BDD674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0AD8F33D">
            <w:r>
              <w:fldChar w:fldCharType="begin"/>
            </w:r>
            <w:r>
              <w:instrText xml:space="preserve"> HYPERLINK "https://umelyeruki.ru/suschnost-protsessa-poluavtomaticheskoy-svarki-v-srede-uglekislogo-gaza/" \l "tehnika-poluavtomaticheskoy-svarki-v-srede"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Техника полуавтоматической сварки в среде углекислого газа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"nekotorye-ponyatiya" </w:instrText>
            </w:r>
            <w:r>
              <w:fldChar w:fldCharType="separate"/>
            </w:r>
            <w:r>
              <w:t xml:space="preserve"> </w:t>
            </w:r>
            <w:r>
              <w:rPr>
                <w:rStyle w:val="13"/>
                <w:color w:val="auto"/>
                <w:u w:val="none"/>
              </w:rPr>
              <w:t>Основные понятия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"podgotovka-apparata-i-zagotovki"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Подготовка аппарата и заготовки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"rezhimy-vypolneniya-rabot"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Режимы выполнения работ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"kak-varit-poluavtomatom-v-srede-uglekislogo"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Как варить полуавтоматом в среде углекислого газа – пояснения для новичков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"ponyatie-svarki-poluavtomatom-v-srede-so2"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Понятие сварки полуавтоматом в среде СО2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"osobennosti-i-rezhimy-dannogo-vida-soedineniy"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Особенности и режимы данного вида соединений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"harakteristika-uglekislotnoy-svarki"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Характеристика углекислотной сварки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>.</w:t>
            </w:r>
          </w:p>
          <w:p w14:paraId="3FF82F7F">
            <w:r>
              <w:fldChar w:fldCharType="begin"/>
            </w:r>
            <w:r>
              <w:instrText xml:space="preserve"> HYPERLINK "https://umelyeruki.ru/suschnost-protsessa-poluavtomaticheskoy-svarki-v-srede-uglekislogo-gaza/" \l "tehnologiya-svarki-so2"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Технология сварки СО2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HYPERLINK "https://umelyeruki.ru/suschnost-protsessa-poluavtomaticheskoy-svarki-v-srede-uglekislogo-gaza/" \l "preimuschestva-i-nedostatki-svarki-v-srede" </w:instrText>
            </w:r>
            <w:r>
              <w:fldChar w:fldCharType="separate"/>
            </w:r>
            <w:r>
              <w:rPr>
                <w:rStyle w:val="13"/>
                <w:color w:val="auto"/>
                <w:u w:val="none"/>
              </w:rPr>
              <w:t>Преимущества и недостатки сварки в среде СО2</w:t>
            </w:r>
            <w:r>
              <w:rPr>
                <w:rStyle w:val="13"/>
                <w:color w:val="auto"/>
                <w:u w:val="none"/>
              </w:rPr>
              <w:fldChar w:fldCharType="end"/>
            </w:r>
            <w:r>
              <w:t>.</w:t>
            </w:r>
          </w:p>
        </w:tc>
        <w:tc>
          <w:tcPr>
            <w:tcW w:w="900" w:type="dxa"/>
          </w:tcPr>
          <w:p w14:paraId="2F42E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34C30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3860A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3861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498" w:type="dxa"/>
            <w:vMerge w:val="restart"/>
          </w:tcPr>
          <w:p w14:paraId="243AD3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10.3</w:t>
            </w:r>
          </w:p>
          <w:p w14:paraId="7FDE58FD">
            <w:pPr>
              <w:pStyle w:val="54"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Зачистка швов после сварки.</w:t>
            </w:r>
          </w:p>
          <w:p w14:paraId="1008D959">
            <w:pPr>
              <w:jc w:val="center"/>
            </w:pPr>
          </w:p>
        </w:tc>
        <w:tc>
          <w:tcPr>
            <w:tcW w:w="5353" w:type="dxa"/>
            <w:vAlign w:val="center"/>
          </w:tcPr>
          <w:p w14:paraId="3E86F37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5A37D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2B93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53C4C59B">
            <w:pPr>
              <w:jc w:val="center"/>
            </w:pPr>
            <w:r>
              <w:t>ОК 03</w:t>
            </w:r>
          </w:p>
          <w:p w14:paraId="3EDDB08A">
            <w:pPr>
              <w:jc w:val="center"/>
            </w:pPr>
            <w:r>
              <w:t>ПК 3.1</w:t>
            </w:r>
          </w:p>
          <w:p w14:paraId="59CA60D1">
            <w:pPr>
              <w:jc w:val="center"/>
            </w:pPr>
            <w:r>
              <w:t>ЛР 2, ЛР 4, ЛР 6, ЛР 13, ЛР 15,</w:t>
            </w:r>
          </w:p>
          <w:p w14:paraId="43F12517">
            <w:pPr>
              <w:jc w:val="center"/>
            </w:pPr>
            <w:r>
              <w:t>ЛР 16,</w:t>
            </w:r>
          </w:p>
          <w:p w14:paraId="1528C42A">
            <w:pPr>
              <w:jc w:val="center"/>
            </w:pPr>
            <w:r>
              <w:t>З.1- З.8</w:t>
            </w:r>
          </w:p>
          <w:p w14:paraId="57FA4CCF">
            <w:pPr>
              <w:jc w:val="center"/>
            </w:pPr>
            <w:r>
              <w:t>У.1-У.5</w:t>
            </w:r>
          </w:p>
        </w:tc>
      </w:tr>
      <w:tr w14:paraId="4A73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498" w:type="dxa"/>
            <w:vMerge w:val="continue"/>
          </w:tcPr>
          <w:p w14:paraId="0EB72070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22641FD6">
            <w:pPr>
              <w:rPr>
                <w:b/>
              </w:rPr>
            </w:pPr>
            <w:r>
              <w:t>Очистка поверхности металла перед сваркой, её значение для качества сварки, методы очистки. Зачистка швов после сварки.</w:t>
            </w:r>
          </w:p>
        </w:tc>
        <w:tc>
          <w:tcPr>
            <w:tcW w:w="900" w:type="dxa"/>
          </w:tcPr>
          <w:p w14:paraId="76262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3009F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85BF2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2C4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" w:hRule="atLeast"/>
          <w:jc w:val="center"/>
        </w:trPr>
        <w:tc>
          <w:tcPr>
            <w:tcW w:w="1498" w:type="dxa"/>
            <w:vMerge w:val="restart"/>
          </w:tcPr>
          <w:p w14:paraId="3F6482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10.4</w:t>
            </w:r>
          </w:p>
          <w:p w14:paraId="0DDF5053">
            <w:pPr>
              <w:pStyle w:val="54"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Выбор режима сварки.</w:t>
            </w:r>
          </w:p>
        </w:tc>
        <w:tc>
          <w:tcPr>
            <w:tcW w:w="5353" w:type="dxa"/>
            <w:vAlign w:val="center"/>
          </w:tcPr>
          <w:p w14:paraId="4B193AD2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21F26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C42A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54521936">
            <w:pPr>
              <w:jc w:val="center"/>
            </w:pPr>
            <w:r>
              <w:t>ОК 03</w:t>
            </w:r>
          </w:p>
          <w:p w14:paraId="6C9DFF8F">
            <w:pPr>
              <w:jc w:val="center"/>
            </w:pPr>
            <w:r>
              <w:t>ПК 3.1</w:t>
            </w:r>
          </w:p>
          <w:p w14:paraId="04621414">
            <w:pPr>
              <w:jc w:val="center"/>
            </w:pPr>
            <w:r>
              <w:t>ЛР 2, ЛР 4, ЛР 6, ЛР 13, ЛР 15,</w:t>
            </w:r>
          </w:p>
          <w:p w14:paraId="41A8F1F2">
            <w:pPr>
              <w:jc w:val="center"/>
            </w:pPr>
            <w:r>
              <w:t>ЛР 16,</w:t>
            </w:r>
          </w:p>
          <w:p w14:paraId="0956B0FA">
            <w:pPr>
              <w:jc w:val="center"/>
            </w:pPr>
            <w:r>
              <w:t>З.1- З.8</w:t>
            </w:r>
          </w:p>
          <w:p w14:paraId="5DD0150D">
            <w:pPr>
              <w:jc w:val="center"/>
            </w:pPr>
            <w:r>
              <w:t>У.1-У.5</w:t>
            </w:r>
          </w:p>
        </w:tc>
      </w:tr>
      <w:tr w14:paraId="0FD6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  <w:jc w:val="center"/>
        </w:trPr>
        <w:tc>
          <w:tcPr>
            <w:tcW w:w="1498" w:type="dxa"/>
            <w:vMerge w:val="continue"/>
          </w:tcPr>
          <w:p w14:paraId="15165A34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158F30E5">
            <w:pPr>
              <w:rPr>
                <w:b/>
              </w:rPr>
            </w:pPr>
            <w:r>
              <w:t>Подбор диаметра и марки электрода, силы сварочного тока, защитного газа, присадочной проволоки.</w:t>
            </w:r>
          </w:p>
        </w:tc>
        <w:tc>
          <w:tcPr>
            <w:tcW w:w="900" w:type="dxa"/>
          </w:tcPr>
          <w:p w14:paraId="3153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6A05D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7C52C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8C09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atLeast"/>
          <w:jc w:val="center"/>
        </w:trPr>
        <w:tc>
          <w:tcPr>
            <w:tcW w:w="1498" w:type="dxa"/>
            <w:vMerge w:val="restart"/>
          </w:tcPr>
          <w:p w14:paraId="33209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10.5</w:t>
            </w:r>
          </w:p>
          <w:p w14:paraId="0488224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Наплавка отдельных валиков.</w:t>
            </w:r>
          </w:p>
        </w:tc>
        <w:tc>
          <w:tcPr>
            <w:tcW w:w="5353" w:type="dxa"/>
            <w:vAlign w:val="center"/>
          </w:tcPr>
          <w:p w14:paraId="7596B55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00" w:type="dxa"/>
          </w:tcPr>
          <w:p w14:paraId="31B86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0A8F0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restart"/>
          </w:tcPr>
          <w:p w14:paraId="2C4B5040">
            <w:pPr>
              <w:jc w:val="center"/>
            </w:pPr>
            <w:r>
              <w:t>ОК 03</w:t>
            </w:r>
          </w:p>
          <w:p w14:paraId="60526477">
            <w:pPr>
              <w:jc w:val="center"/>
            </w:pPr>
            <w:r>
              <w:t>ПК 3.1</w:t>
            </w:r>
          </w:p>
          <w:p w14:paraId="53E5126E">
            <w:pPr>
              <w:jc w:val="center"/>
            </w:pPr>
            <w:r>
              <w:t>ЛР 2, ЛР 4, ЛР 6, ЛР 13, ЛР 15,</w:t>
            </w:r>
          </w:p>
          <w:p w14:paraId="1600E0B4">
            <w:pPr>
              <w:jc w:val="center"/>
            </w:pPr>
            <w:r>
              <w:t>ЛР 16,</w:t>
            </w:r>
          </w:p>
          <w:p w14:paraId="3AB90B98">
            <w:pPr>
              <w:jc w:val="center"/>
            </w:pPr>
            <w:r>
              <w:t>З.1- З.8</w:t>
            </w:r>
          </w:p>
          <w:p w14:paraId="67FE9484">
            <w:pPr>
              <w:jc w:val="center"/>
            </w:pPr>
            <w:r>
              <w:t>У.1-У.5</w:t>
            </w:r>
          </w:p>
          <w:p w14:paraId="2C94850A">
            <w:pPr>
              <w:jc w:val="center"/>
              <w:rPr>
                <w:i/>
                <w:iCs/>
                <w:color w:val="FF0000"/>
              </w:rPr>
            </w:pPr>
          </w:p>
        </w:tc>
      </w:tr>
      <w:tr w14:paraId="6C219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498" w:type="dxa"/>
            <w:vMerge w:val="continue"/>
          </w:tcPr>
          <w:p w14:paraId="6FA6D4AA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14:paraId="6E39751E">
            <w:pPr>
              <w:rPr>
                <w:b/>
              </w:rPr>
            </w:pPr>
            <w:r>
              <w:t>Поперечные колебательные движения электродом. Передвижение электрода вдоль шва. Техника сварки коротких, длинных и многослойных стыков и угловых швов.</w:t>
            </w:r>
          </w:p>
        </w:tc>
        <w:tc>
          <w:tcPr>
            <w:tcW w:w="900" w:type="dxa"/>
          </w:tcPr>
          <w:p w14:paraId="2D4EE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0,5</w:t>
            </w:r>
          </w:p>
        </w:tc>
        <w:tc>
          <w:tcPr>
            <w:tcW w:w="900" w:type="dxa"/>
          </w:tcPr>
          <w:p w14:paraId="470F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2A933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00A7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5F148A5B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20CBD78">
            <w:pPr>
              <w:jc w:val="both"/>
              <w:rPr>
                <w:b/>
              </w:rPr>
            </w:pPr>
            <w:r>
              <w:rPr>
                <w:b/>
              </w:rPr>
              <w:t>В том числе, практических занятий</w:t>
            </w:r>
          </w:p>
        </w:tc>
        <w:tc>
          <w:tcPr>
            <w:tcW w:w="900" w:type="dxa"/>
          </w:tcPr>
          <w:p w14:paraId="2DCD7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3EDFE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2DC1D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7859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410A99C3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4EB9ABBA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№10</w:t>
            </w:r>
          </w:p>
          <w:p w14:paraId="43FDD45D">
            <w:pPr>
              <w:jc w:val="both"/>
            </w:pPr>
            <w:r>
              <w:t>Отработка навыков ведения электрода и удержания сварочной дуги в различных положениях сварочного шва на сварочных тренажерах.</w:t>
            </w:r>
          </w:p>
        </w:tc>
        <w:tc>
          <w:tcPr>
            <w:tcW w:w="900" w:type="dxa"/>
          </w:tcPr>
          <w:p w14:paraId="7BC8CC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165A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74" w:type="dxa"/>
            <w:vMerge w:val="continue"/>
          </w:tcPr>
          <w:p w14:paraId="13A69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4E635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498" w:type="dxa"/>
            <w:vMerge w:val="continue"/>
          </w:tcPr>
          <w:p w14:paraId="235CB728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36EB4270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14:paraId="7A609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900" w:type="dxa"/>
          </w:tcPr>
          <w:p w14:paraId="65DDA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03D64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5C6E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  <w:vMerge w:val="continue"/>
          </w:tcPr>
          <w:p w14:paraId="540340FD">
            <w:pPr>
              <w:jc w:val="center"/>
              <w:rPr>
                <w:b/>
                <w:bCs/>
              </w:rPr>
            </w:pPr>
          </w:p>
        </w:tc>
        <w:tc>
          <w:tcPr>
            <w:tcW w:w="5353" w:type="dxa"/>
            <w:vAlign w:val="center"/>
          </w:tcPr>
          <w:p w14:paraId="1BE109D2">
            <w:pPr>
              <w:jc w:val="both"/>
            </w:pPr>
            <w:r>
              <w:t>Выбор режима сварки для различных положений сварочного шва.</w:t>
            </w:r>
          </w:p>
        </w:tc>
        <w:tc>
          <w:tcPr>
            <w:tcW w:w="900" w:type="dxa"/>
          </w:tcPr>
          <w:p w14:paraId="23428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00" w:type="dxa"/>
          </w:tcPr>
          <w:p w14:paraId="49CCB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  <w:vMerge w:val="continue"/>
          </w:tcPr>
          <w:p w14:paraId="4EE5A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  <w:tr w14:paraId="13F5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98" w:type="dxa"/>
          </w:tcPr>
          <w:p w14:paraId="204899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Промежу</w:t>
            </w:r>
          </w:p>
          <w:p w14:paraId="1C2932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точная аттестация</w:t>
            </w:r>
          </w:p>
        </w:tc>
        <w:tc>
          <w:tcPr>
            <w:tcW w:w="5353" w:type="dxa"/>
            <w:vAlign w:val="center"/>
          </w:tcPr>
          <w:p w14:paraId="738372ED">
            <w:pPr>
              <w:jc w:val="center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900" w:type="dxa"/>
            <w:vAlign w:val="center"/>
          </w:tcPr>
          <w:p w14:paraId="14DCD5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00" w:type="dxa"/>
          </w:tcPr>
          <w:p w14:paraId="7702DB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74" w:type="dxa"/>
          </w:tcPr>
          <w:p w14:paraId="43BC3E16">
            <w:pPr>
              <w:jc w:val="center"/>
            </w:pPr>
            <w:r>
              <w:t>ОК 03</w:t>
            </w:r>
          </w:p>
          <w:p w14:paraId="27A698F3">
            <w:pPr>
              <w:jc w:val="center"/>
            </w:pPr>
            <w:r>
              <w:t>ПК 3.1</w:t>
            </w:r>
          </w:p>
          <w:p w14:paraId="3D467CA4">
            <w:pPr>
              <w:jc w:val="center"/>
            </w:pPr>
            <w:r>
              <w:t>ЛР 2, ЛР 4, ЛР 6, ЛР 13, ЛР 15,</w:t>
            </w:r>
          </w:p>
          <w:p w14:paraId="54287BAA">
            <w:pPr>
              <w:jc w:val="center"/>
            </w:pPr>
            <w:r>
              <w:t>ЛР 16,</w:t>
            </w:r>
          </w:p>
          <w:p w14:paraId="301D0BAA">
            <w:pPr>
              <w:jc w:val="center"/>
            </w:pPr>
            <w:r>
              <w:t>З.1- З.8</w:t>
            </w:r>
          </w:p>
          <w:p w14:paraId="6555499A">
            <w:pPr>
              <w:jc w:val="center"/>
            </w:pPr>
            <w:r>
              <w:t>У.1-У.5</w:t>
            </w:r>
          </w:p>
        </w:tc>
      </w:tr>
      <w:tr w14:paraId="6310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6851" w:type="dxa"/>
            <w:gridSpan w:val="2"/>
          </w:tcPr>
          <w:p w14:paraId="4FF2B91F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800" w:type="dxa"/>
            <w:gridSpan w:val="2"/>
          </w:tcPr>
          <w:p w14:paraId="2DB4C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  <w:tc>
          <w:tcPr>
            <w:tcW w:w="1574" w:type="dxa"/>
          </w:tcPr>
          <w:p w14:paraId="0B735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FF0000"/>
              </w:rPr>
            </w:pPr>
          </w:p>
        </w:tc>
      </w:tr>
    </w:tbl>
    <w:p w14:paraId="0807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FF0000"/>
        </w:rPr>
      </w:pPr>
    </w:p>
    <w:p w14:paraId="1C94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ab/>
      </w:r>
      <w:bookmarkEnd w:id="4"/>
      <w:bookmarkEnd w:id="5"/>
    </w:p>
    <w:p w14:paraId="790A1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FF0000"/>
        </w:rPr>
      </w:pPr>
    </w:p>
    <w:p w14:paraId="131DA856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14:paraId="73CFAE00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3. условия </w:t>
      </w:r>
      <w:r>
        <w:rPr>
          <w:b/>
          <w:bCs/>
          <w:sz w:val="24"/>
          <w:szCs w:val="24"/>
        </w:rPr>
        <w:t xml:space="preserve">РЕАЛИЗАЦИИ </w:t>
      </w:r>
      <w:r>
        <w:rPr>
          <w:b/>
          <w:bCs/>
          <w:caps/>
          <w:sz w:val="24"/>
          <w:szCs w:val="24"/>
        </w:rPr>
        <w:t>УЧЕБНОЙ дисциплины</w:t>
      </w:r>
    </w:p>
    <w:p w14:paraId="01533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4"/>
          <w:szCs w:val="24"/>
        </w:rPr>
      </w:pPr>
    </w:p>
    <w:p w14:paraId="6F6A6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FB8B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p w14:paraId="4D696983">
      <w:pPr>
        <w:tabs>
          <w:tab w:val="right" w:pos="157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Реализация учебной дисциплины требует наличия лаборатории «Технологии машиностроения», мастерской «Слесарно-сборочной» и мастерской «Сварочных технологий».</w:t>
      </w:r>
    </w:p>
    <w:p w14:paraId="6001A2C0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Лаборатория «Технологии машиностроения» оснащена необходимым для реализации программы учебной дисциплины оборудованием:</w:t>
      </w:r>
    </w:p>
    <w:p w14:paraId="39CD89A0">
      <w:pPr>
        <w:outlineLvl w:val="4"/>
        <w:rPr>
          <w:sz w:val="24"/>
          <w:szCs w:val="24"/>
        </w:rPr>
      </w:pPr>
      <w:r>
        <w:rPr>
          <w:sz w:val="24"/>
          <w:szCs w:val="24"/>
        </w:rPr>
        <w:t>- учебно-методический комплекс по изучению процессов металлообработки и конструкции</w:t>
      </w:r>
    </w:p>
    <w:p w14:paraId="1D258BDB">
      <w:pPr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   металлорежущих станков;</w:t>
      </w:r>
    </w:p>
    <w:p w14:paraId="44730409">
      <w:pPr>
        <w:rPr>
          <w:sz w:val="24"/>
          <w:szCs w:val="24"/>
        </w:rPr>
      </w:pPr>
      <w:r>
        <w:rPr>
          <w:sz w:val="24"/>
          <w:szCs w:val="24"/>
        </w:rPr>
        <w:t xml:space="preserve">- настольно-токарный станок; </w:t>
      </w:r>
    </w:p>
    <w:p w14:paraId="0B6E9EF2">
      <w:pPr>
        <w:rPr>
          <w:sz w:val="24"/>
          <w:szCs w:val="24"/>
        </w:rPr>
      </w:pPr>
      <w:r>
        <w:rPr>
          <w:sz w:val="24"/>
          <w:szCs w:val="24"/>
        </w:rPr>
        <w:t xml:space="preserve">- настольно-фрезерный станок; </w:t>
      </w:r>
    </w:p>
    <w:p w14:paraId="2DD45CF1">
      <w:pPr>
        <w:rPr>
          <w:sz w:val="24"/>
          <w:szCs w:val="24"/>
        </w:rPr>
      </w:pPr>
      <w:r>
        <w:rPr>
          <w:sz w:val="24"/>
          <w:szCs w:val="24"/>
        </w:rPr>
        <w:t>- настольно-сверлильный станок;</w:t>
      </w:r>
    </w:p>
    <w:p w14:paraId="46FE57C7">
      <w:pPr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- учебная разрывная машина для испытания материалов на растяжение; </w:t>
      </w:r>
    </w:p>
    <w:p w14:paraId="267A390C">
      <w:pPr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- учебный интеллектуальный роботизированный центр; </w:t>
      </w:r>
    </w:p>
    <w:p w14:paraId="39EB4D56">
      <w:pPr>
        <w:rPr>
          <w:sz w:val="24"/>
          <w:szCs w:val="24"/>
        </w:rPr>
      </w:pPr>
      <w:r>
        <w:rPr>
          <w:sz w:val="24"/>
          <w:szCs w:val="24"/>
        </w:rPr>
        <w:t xml:space="preserve">- тренажер сварщика (5 шт); </w:t>
      </w:r>
    </w:p>
    <w:p w14:paraId="1302BD21">
      <w:pPr>
        <w:outlineLvl w:val="4"/>
        <w:rPr>
          <w:sz w:val="24"/>
          <w:szCs w:val="24"/>
        </w:rPr>
      </w:pPr>
      <w:r>
        <w:rPr>
          <w:sz w:val="24"/>
          <w:szCs w:val="24"/>
        </w:rPr>
        <w:t>- ПЭВМ Преподавателя;</w:t>
      </w:r>
    </w:p>
    <w:p w14:paraId="6B1E4924">
      <w:pPr>
        <w:outlineLvl w:val="4"/>
        <w:rPr>
          <w:sz w:val="24"/>
          <w:szCs w:val="24"/>
        </w:rPr>
      </w:pPr>
      <w:r>
        <w:rPr>
          <w:sz w:val="24"/>
          <w:szCs w:val="24"/>
        </w:rPr>
        <w:t>- ПЭВМ слушателя (5 шт);</w:t>
      </w:r>
    </w:p>
    <w:p w14:paraId="03E8E617">
      <w:pPr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- проектор мультимедиа; </w:t>
      </w:r>
    </w:p>
    <w:p w14:paraId="18CFA526">
      <w:pPr>
        <w:outlineLvl w:val="4"/>
        <w:rPr>
          <w:sz w:val="24"/>
          <w:szCs w:val="24"/>
        </w:rPr>
      </w:pPr>
      <w:r>
        <w:rPr>
          <w:sz w:val="24"/>
          <w:szCs w:val="24"/>
        </w:rPr>
        <w:t>- экран настенный;</w:t>
      </w:r>
    </w:p>
    <w:p w14:paraId="70FF5D65">
      <w:pPr>
        <w:outlineLvl w:val="4"/>
        <w:rPr>
          <w:sz w:val="24"/>
          <w:szCs w:val="24"/>
        </w:rPr>
      </w:pPr>
      <w:r>
        <w:rPr>
          <w:sz w:val="24"/>
          <w:szCs w:val="24"/>
        </w:rPr>
        <w:t xml:space="preserve">- доска аудиторная; </w:t>
      </w:r>
    </w:p>
    <w:p w14:paraId="0FAEED8C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- комплект мебели для преподавателя;</w:t>
      </w:r>
    </w:p>
    <w:p w14:paraId="44DBBF18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- комплект мебели для обучающихся на 15 посадочных мест.</w:t>
      </w:r>
    </w:p>
    <w:p w14:paraId="3D3ECE24">
      <w:pPr>
        <w:autoSpaceDE w:val="0"/>
        <w:autoSpaceDN w:val="0"/>
        <w:jc w:val="both"/>
        <w:rPr>
          <w:sz w:val="24"/>
          <w:szCs w:val="24"/>
        </w:rPr>
      </w:pPr>
    </w:p>
    <w:p w14:paraId="2D770D6D">
      <w:pPr>
        <w:autoSpaceDE w:val="0"/>
        <w:autoSpaceDN w:val="0"/>
        <w:jc w:val="both"/>
        <w:rPr>
          <w:sz w:val="24"/>
          <w:szCs w:val="24"/>
        </w:rPr>
      </w:pPr>
    </w:p>
    <w:p w14:paraId="4B4AD9FA">
      <w:pPr>
        <w:rPr>
          <w:sz w:val="24"/>
          <w:szCs w:val="24"/>
        </w:rPr>
      </w:pPr>
      <w:r>
        <w:rPr>
          <w:sz w:val="24"/>
          <w:szCs w:val="24"/>
        </w:rPr>
        <w:t xml:space="preserve">Лаборатория «Технологии машиностроения» </w:t>
      </w:r>
      <w:r>
        <w:rPr>
          <w:sz w:val="24"/>
          <w:szCs w:val="24"/>
          <w:lang w:eastAsia="en-US"/>
        </w:rPr>
        <w:t>оснащена п</w:t>
      </w:r>
      <w:r>
        <w:rPr>
          <w:sz w:val="24"/>
          <w:szCs w:val="24"/>
        </w:rPr>
        <w:t>рограммным обеспечением:</w:t>
      </w:r>
    </w:p>
    <w:p w14:paraId="11991B53">
      <w:pPr>
        <w:numPr>
          <w:ilvl w:val="0"/>
          <w:numId w:val="3"/>
        </w:num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Microsoft Windows 7 (лицензия №61046615, авторизованный номер лицензиата 91049631ZZE1410);</w:t>
      </w:r>
    </w:p>
    <w:p w14:paraId="39B9E7EA">
      <w:pPr>
        <w:numPr>
          <w:ilvl w:val="0"/>
          <w:numId w:val="3"/>
        </w:numPr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Microsoft Office 2003 (лицензия №41764220, авторизованный номер лицензиата 61748179ZZE0902);</w:t>
      </w:r>
    </w:p>
    <w:p w14:paraId="2C02CEA8">
      <w:pPr>
        <w:numPr>
          <w:ilvl w:val="0"/>
          <w:numId w:val="3"/>
        </w:numPr>
        <w:autoSpaceDE w:val="0"/>
        <w:autoSpaceDN w:val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PN KL 4851RATFQ Kaspersky WorkSpace Security Russian Edition. 250-499 User 1 year Educational Renewal License (</w:t>
      </w:r>
      <w:r>
        <w:rPr>
          <w:sz w:val="24"/>
          <w:szCs w:val="24"/>
        </w:rPr>
        <w:t>Лицензионное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соглашение</w:t>
      </w:r>
      <w:r>
        <w:rPr>
          <w:sz w:val="24"/>
          <w:szCs w:val="24"/>
          <w:lang w:val="en-US"/>
        </w:rPr>
        <w:t xml:space="preserve"> № </w:t>
      </w:r>
      <w:r>
        <w:rPr>
          <w:sz w:val="24"/>
          <w:szCs w:val="24"/>
        </w:rPr>
        <w:t>ДОА</w:t>
      </w:r>
      <w:r>
        <w:rPr>
          <w:sz w:val="24"/>
          <w:szCs w:val="24"/>
          <w:lang w:val="en-US"/>
        </w:rPr>
        <w:t>300419/1-1/175);</w:t>
      </w:r>
    </w:p>
    <w:p w14:paraId="02BEC3EC">
      <w:pPr>
        <w:numPr>
          <w:ilvl w:val="0"/>
          <w:numId w:val="3"/>
        </w:numPr>
        <w:autoSpaceDE w:val="0"/>
        <w:autoSpaceDN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Visual Studio Community (</w:t>
      </w:r>
      <w:r>
        <w:rPr>
          <w:sz w:val="24"/>
          <w:szCs w:val="24"/>
        </w:rPr>
        <w:t>Бесплатная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версия</w:t>
      </w:r>
      <w:r>
        <w:rPr>
          <w:sz w:val="24"/>
          <w:szCs w:val="24"/>
          <w:lang w:val="en-US"/>
        </w:rPr>
        <w:t>);</w:t>
      </w:r>
    </w:p>
    <w:p w14:paraId="6B6EF3BF">
      <w:pPr>
        <w:numPr>
          <w:ilvl w:val="0"/>
          <w:numId w:val="3"/>
        </w:numPr>
        <w:autoSpaceDE w:val="0"/>
        <w:autoSpaceDN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Embarcodero Delphi. Community (</w:t>
      </w:r>
      <w:r>
        <w:rPr>
          <w:sz w:val="24"/>
          <w:szCs w:val="24"/>
        </w:rPr>
        <w:t>Бесплатная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версия</w:t>
      </w:r>
      <w:r>
        <w:rPr>
          <w:sz w:val="24"/>
          <w:szCs w:val="24"/>
          <w:lang w:val="en-US"/>
        </w:rPr>
        <w:t>);</w:t>
      </w:r>
    </w:p>
    <w:p w14:paraId="1A89DD61">
      <w:pPr>
        <w:numPr>
          <w:ilvl w:val="0"/>
          <w:numId w:val="3"/>
        </w:num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Lazarus (свободно распространяемое программное обеспечение);</w:t>
      </w:r>
    </w:p>
    <w:p w14:paraId="35FE8783">
      <w:pPr>
        <w:numPr>
          <w:ilvl w:val="0"/>
          <w:numId w:val="3"/>
        </w:num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ABC Pascal (свободно распространяемое программное обеспечение).</w:t>
      </w:r>
    </w:p>
    <w:p w14:paraId="00A18C0D">
      <w:pPr>
        <w:autoSpaceDE w:val="0"/>
        <w:autoSpaceDN w:val="0"/>
        <w:jc w:val="both"/>
        <w:rPr>
          <w:sz w:val="24"/>
          <w:szCs w:val="24"/>
        </w:rPr>
      </w:pPr>
    </w:p>
    <w:p w14:paraId="508691EF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Мастерская «Слесарно-сборочная» оснащена необходимым для реализации программы учебной дисциплины оборудованием:</w:t>
      </w:r>
    </w:p>
    <w:p w14:paraId="55995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комплект мебели для преподавателя;</w:t>
      </w:r>
    </w:p>
    <w:p w14:paraId="76605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комплект мебели для обучающихся на 18 посадочных мест;</w:t>
      </w:r>
    </w:p>
    <w:p w14:paraId="68E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тиски слесарные поворотные;</w:t>
      </w:r>
    </w:p>
    <w:p w14:paraId="7C6D1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набор слесарного инструмента;</w:t>
      </w:r>
    </w:p>
    <w:p w14:paraId="7FABA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верстаки слесарные;</w:t>
      </w:r>
    </w:p>
    <w:p w14:paraId="76AAF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плита поверочная разметочная;</w:t>
      </w:r>
    </w:p>
    <w:p w14:paraId="16F27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4"/>
          <w:szCs w:val="24"/>
        </w:rPr>
      </w:pPr>
      <w:r>
        <w:rPr>
          <w:sz w:val="24"/>
          <w:szCs w:val="24"/>
        </w:rPr>
        <w:t>- набор измерительных инструментов;</w:t>
      </w:r>
    </w:p>
    <w:p w14:paraId="700492C5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- настольные сверлильные станки;</w:t>
      </w:r>
    </w:p>
    <w:p w14:paraId="7A7F71B8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- муфельная печь;</w:t>
      </w:r>
    </w:p>
    <w:p w14:paraId="063A9E40">
      <w:pPr>
        <w:pStyle w:val="77"/>
        <w:ind w:left="426"/>
        <w:rPr>
          <w:szCs w:val="24"/>
        </w:rPr>
      </w:pPr>
      <w:r>
        <w:rPr>
          <w:szCs w:val="24"/>
        </w:rPr>
        <w:t>- штангенциркули ШЦ-1-125;</w:t>
      </w:r>
    </w:p>
    <w:p w14:paraId="11D5C137">
      <w:pPr>
        <w:pStyle w:val="77"/>
        <w:ind w:left="426"/>
        <w:rPr>
          <w:szCs w:val="24"/>
        </w:rPr>
      </w:pPr>
      <w:r>
        <w:rPr>
          <w:szCs w:val="24"/>
        </w:rPr>
        <w:t>- микрометры МК-25;</w:t>
      </w:r>
    </w:p>
    <w:p w14:paraId="506204CA">
      <w:pPr>
        <w:pStyle w:val="77"/>
        <w:ind w:left="426"/>
        <w:rPr>
          <w:szCs w:val="24"/>
        </w:rPr>
      </w:pPr>
      <w:r>
        <w:rPr>
          <w:szCs w:val="24"/>
        </w:rPr>
        <w:t>- измеритель деформации тензометрический цифровой многоканальный – 5 шт. ;</w:t>
      </w:r>
    </w:p>
    <w:p w14:paraId="5B5EA0DC">
      <w:pPr>
        <w:pStyle w:val="77"/>
        <w:ind w:left="426"/>
        <w:rPr>
          <w:szCs w:val="24"/>
        </w:rPr>
      </w:pPr>
      <w:r>
        <w:rPr>
          <w:szCs w:val="24"/>
        </w:rPr>
        <w:t>- индикатор часового типа ИЧ-10-МН – 3 шт.;</w:t>
      </w:r>
    </w:p>
    <w:p w14:paraId="584DEBD7">
      <w:pPr>
        <w:pStyle w:val="77"/>
        <w:ind w:left="426"/>
        <w:rPr>
          <w:szCs w:val="24"/>
        </w:rPr>
      </w:pPr>
      <w:r>
        <w:rPr>
          <w:szCs w:val="24"/>
        </w:rPr>
        <w:t>- линейки стальные измерительные 300 мм;</w:t>
      </w:r>
    </w:p>
    <w:p w14:paraId="405D81BB">
      <w:pPr>
        <w:pStyle w:val="77"/>
        <w:ind w:left="426"/>
        <w:rPr>
          <w:szCs w:val="24"/>
        </w:rPr>
      </w:pPr>
      <w:r>
        <w:rPr>
          <w:szCs w:val="24"/>
        </w:rPr>
        <w:t>- линейки стальные измерительные 500 мм;</w:t>
      </w:r>
    </w:p>
    <w:p w14:paraId="5E46A89E">
      <w:pPr>
        <w:pStyle w:val="77"/>
        <w:ind w:left="426"/>
        <w:rPr>
          <w:szCs w:val="24"/>
        </w:rPr>
      </w:pPr>
      <w:r>
        <w:rPr>
          <w:szCs w:val="24"/>
        </w:rPr>
        <w:t>- измеритель деформации тензометрический ИТЦ -03-11 – 4 шт. ;</w:t>
      </w:r>
    </w:p>
    <w:p w14:paraId="57BF8C6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портативный прибор для измерения шероховатости </w:t>
      </w:r>
      <w:r>
        <w:rPr>
          <w:sz w:val="24"/>
          <w:szCs w:val="24"/>
          <w:lang w:val="en-US"/>
        </w:rPr>
        <w:t>TR</w:t>
      </w:r>
      <w:r>
        <w:rPr>
          <w:sz w:val="24"/>
          <w:szCs w:val="24"/>
        </w:rPr>
        <w:t>-200.</w:t>
      </w:r>
    </w:p>
    <w:p w14:paraId="6A79ADBE">
      <w:pPr>
        <w:jc w:val="both"/>
        <w:rPr>
          <w:sz w:val="24"/>
          <w:szCs w:val="24"/>
        </w:rPr>
      </w:pPr>
    </w:p>
    <w:p w14:paraId="590B54EC">
      <w:pPr>
        <w:autoSpaceDE w:val="0"/>
        <w:autoSpaceDN w:val="0"/>
        <w:jc w:val="both"/>
        <w:rPr>
          <w:sz w:val="24"/>
          <w:szCs w:val="24"/>
        </w:rPr>
      </w:pPr>
    </w:p>
    <w:p w14:paraId="22C5C81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Мастерская «Сварочных технологий» оснащена необходимым для реализации программы учебной дисциплины оборудованием:</w:t>
      </w:r>
    </w:p>
    <w:p w14:paraId="1899D27B">
      <w:pPr>
        <w:jc w:val="both"/>
        <w:rPr>
          <w:sz w:val="24"/>
          <w:szCs w:val="24"/>
        </w:rPr>
      </w:pPr>
      <w:r>
        <w:rPr>
          <w:sz w:val="24"/>
          <w:szCs w:val="24"/>
        </w:rPr>
        <w:t>- инверторный сварочный полуавтомат Ресанта – 6 шт;.</w:t>
      </w:r>
    </w:p>
    <w:p w14:paraId="602C6E08">
      <w:pPr>
        <w:jc w:val="both"/>
        <w:rPr>
          <w:sz w:val="24"/>
          <w:szCs w:val="24"/>
        </w:rPr>
      </w:pPr>
      <w:r>
        <w:rPr>
          <w:sz w:val="24"/>
          <w:szCs w:val="24"/>
        </w:rPr>
        <w:t>- баллон углекислотный – 12 шт.;</w:t>
      </w:r>
    </w:p>
    <w:p w14:paraId="23860F56">
      <w:pPr>
        <w:jc w:val="both"/>
        <w:rPr>
          <w:sz w:val="24"/>
          <w:szCs w:val="24"/>
        </w:rPr>
      </w:pPr>
      <w:r>
        <w:rPr>
          <w:sz w:val="24"/>
          <w:szCs w:val="24"/>
        </w:rPr>
        <w:t>- тележка для баллона;</w:t>
      </w:r>
    </w:p>
    <w:p w14:paraId="69071554">
      <w:pPr>
        <w:jc w:val="both"/>
        <w:rPr>
          <w:sz w:val="24"/>
          <w:szCs w:val="24"/>
        </w:rPr>
      </w:pPr>
      <w:r>
        <w:rPr>
          <w:sz w:val="24"/>
          <w:szCs w:val="24"/>
        </w:rPr>
        <w:t>- редуктор углекислотный – 8 шт.;</w:t>
      </w:r>
    </w:p>
    <w:p w14:paraId="4FCA3578">
      <w:pPr>
        <w:jc w:val="both"/>
        <w:rPr>
          <w:sz w:val="24"/>
          <w:szCs w:val="24"/>
        </w:rPr>
      </w:pPr>
      <w:r>
        <w:rPr>
          <w:sz w:val="24"/>
          <w:szCs w:val="24"/>
        </w:rPr>
        <w:t>- подогреватель углекислого газа – 8 шт.;</w:t>
      </w:r>
    </w:p>
    <w:p w14:paraId="1B722366">
      <w:pPr>
        <w:rPr>
          <w:sz w:val="24"/>
          <w:szCs w:val="24"/>
        </w:rPr>
      </w:pPr>
      <w:r>
        <w:rPr>
          <w:sz w:val="24"/>
          <w:szCs w:val="24"/>
        </w:rPr>
        <w:t>- сварочный выпрямитель;</w:t>
      </w:r>
    </w:p>
    <w:p w14:paraId="04C4BBA0">
      <w:pPr>
        <w:rPr>
          <w:sz w:val="24"/>
          <w:szCs w:val="24"/>
        </w:rPr>
      </w:pPr>
      <w:r>
        <w:rPr>
          <w:sz w:val="24"/>
          <w:szCs w:val="24"/>
        </w:rPr>
        <w:t>- реостат балластный – 6 шт.;</w:t>
      </w:r>
    </w:p>
    <w:p w14:paraId="0A5EAC1D">
      <w:pPr>
        <w:rPr>
          <w:sz w:val="24"/>
          <w:szCs w:val="24"/>
        </w:rPr>
      </w:pPr>
      <w:r>
        <w:rPr>
          <w:sz w:val="24"/>
          <w:szCs w:val="24"/>
        </w:rPr>
        <w:t>- машина сварочная точечная;</w:t>
      </w:r>
    </w:p>
    <w:p w14:paraId="6CFD96D8">
      <w:pPr>
        <w:rPr>
          <w:sz w:val="24"/>
          <w:szCs w:val="24"/>
        </w:rPr>
      </w:pPr>
      <w:r>
        <w:rPr>
          <w:sz w:val="24"/>
          <w:szCs w:val="24"/>
        </w:rPr>
        <w:t>- сварочные кабины – 6 шт.;</w:t>
      </w:r>
    </w:p>
    <w:p w14:paraId="5790D327">
      <w:pPr>
        <w:jc w:val="both"/>
        <w:rPr>
          <w:sz w:val="24"/>
          <w:szCs w:val="24"/>
        </w:rPr>
      </w:pPr>
      <w:r>
        <w:rPr>
          <w:sz w:val="24"/>
          <w:szCs w:val="24"/>
        </w:rPr>
        <w:t>- стол сварщика – 6 шт.</w:t>
      </w:r>
    </w:p>
    <w:p w14:paraId="6A017494">
      <w:pPr>
        <w:jc w:val="both"/>
        <w:rPr>
          <w:sz w:val="24"/>
          <w:szCs w:val="24"/>
        </w:rPr>
      </w:pPr>
    </w:p>
    <w:p w14:paraId="54E243CE">
      <w:pPr>
        <w:jc w:val="both"/>
        <w:rPr>
          <w:sz w:val="24"/>
          <w:szCs w:val="24"/>
        </w:rPr>
      </w:pPr>
    </w:p>
    <w:p w14:paraId="07502136">
      <w:pPr>
        <w:jc w:val="both"/>
        <w:rPr>
          <w:sz w:val="24"/>
          <w:szCs w:val="24"/>
        </w:rPr>
      </w:pPr>
    </w:p>
    <w:p w14:paraId="2816D342">
      <w:pPr>
        <w:jc w:val="both"/>
        <w:rPr>
          <w:sz w:val="24"/>
          <w:szCs w:val="24"/>
        </w:rPr>
      </w:pPr>
    </w:p>
    <w:p w14:paraId="0EB35F20">
      <w:pPr>
        <w:jc w:val="both"/>
        <w:rPr>
          <w:sz w:val="24"/>
          <w:szCs w:val="24"/>
        </w:rPr>
      </w:pPr>
    </w:p>
    <w:p w14:paraId="1255016E">
      <w:pPr>
        <w:jc w:val="both"/>
        <w:rPr>
          <w:sz w:val="24"/>
          <w:szCs w:val="24"/>
        </w:rPr>
      </w:pPr>
    </w:p>
    <w:p w14:paraId="62249248">
      <w:pPr>
        <w:jc w:val="both"/>
        <w:rPr>
          <w:sz w:val="24"/>
          <w:szCs w:val="24"/>
        </w:rPr>
      </w:pPr>
    </w:p>
    <w:p w14:paraId="300CAC46">
      <w:pPr>
        <w:jc w:val="both"/>
        <w:rPr>
          <w:sz w:val="24"/>
          <w:szCs w:val="24"/>
        </w:rPr>
      </w:pPr>
    </w:p>
    <w:p w14:paraId="7139C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3.2. Информационное обеспечение обучения </w:t>
      </w:r>
      <w:r>
        <w:rPr>
          <w:b/>
          <w:bCs/>
          <w:color w:val="FF0000"/>
          <w:sz w:val="24"/>
          <w:szCs w:val="24"/>
        </w:rPr>
        <w:t>год литературы исправить 5 лет действительна</w:t>
      </w:r>
    </w:p>
    <w:p w14:paraId="502BE99A">
      <w:pPr>
        <w:suppressAutoHyphens/>
        <w:ind w:firstLine="709"/>
        <w:jc w:val="both"/>
        <w:rPr>
          <w:sz w:val="24"/>
          <w:szCs w:val="24"/>
        </w:rPr>
      </w:pPr>
    </w:p>
    <w:p w14:paraId="3FADA511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3A25B24">
      <w:pPr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источники:</w:t>
      </w:r>
    </w:p>
    <w:p w14:paraId="068F1F0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3.2.1. Печатные издания:</w:t>
      </w:r>
    </w:p>
    <w:p w14:paraId="3BA5930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1. Михайлицын, С. В. Основы сварочного производства: учебник / С. В. Михайлицын, </w:t>
      </w:r>
    </w:p>
    <w:p w14:paraId="5A0549D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М. А. Шекшеев. – Москва; Вологда: Инфра-Инженерия, </w:t>
      </w:r>
      <w:r>
        <w:rPr>
          <w:bCs/>
          <w:color w:val="FF0000"/>
          <w:sz w:val="24"/>
          <w:szCs w:val="24"/>
        </w:rPr>
        <w:t>2019</w:t>
      </w:r>
      <w:r>
        <w:rPr>
          <w:bCs/>
          <w:sz w:val="24"/>
          <w:szCs w:val="24"/>
        </w:rPr>
        <w:t xml:space="preserve">. – 260 с. : ил., табл.  </w:t>
      </w:r>
    </w:p>
    <w:p w14:paraId="17EE3A4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ISBN 978-5-9729-0381-8</w:t>
      </w:r>
    </w:p>
    <w:p w14:paraId="293DD390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2. Материаловедение и технология материалов. В 2 ч. Часть 1: учебник для среднего </w:t>
      </w:r>
    </w:p>
    <w:p w14:paraId="43EA1022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профессионального образования / Г. П. Фетисов [и др.]; под редакцией Г. П. Фетисова. — 6-е</w:t>
      </w:r>
    </w:p>
    <w:p w14:paraId="0579B382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изд., перераб. и доп. — Москва : Издательство Юрайт, </w:t>
      </w:r>
      <w:r>
        <w:rPr>
          <w:b w:val="0"/>
          <w:bCs/>
          <w:color w:val="FF0000"/>
          <w:sz w:val="24"/>
          <w:szCs w:val="24"/>
        </w:rPr>
        <w:t>2017.</w:t>
      </w:r>
      <w:r>
        <w:rPr>
          <w:b w:val="0"/>
          <w:bCs/>
          <w:sz w:val="24"/>
          <w:szCs w:val="24"/>
        </w:rPr>
        <w:t> — 386 с. </w:t>
      </w:r>
    </w:p>
    <w:p w14:paraId="28E83CD2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3. Материаловедение и технология материалов. В 2 ч. Часть 2: учебник для среднего</w:t>
      </w:r>
    </w:p>
    <w:p w14:paraId="70721FC6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профессионального образования / Г. П. Фетисов [и др.]; под редакцией Г. П. Фетисова. —6-е</w:t>
      </w:r>
    </w:p>
    <w:p w14:paraId="6539E6D0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изд., перераб. и доп. — Москва : Издательство Юрайт, </w:t>
      </w:r>
      <w:r>
        <w:rPr>
          <w:b w:val="0"/>
          <w:bCs/>
          <w:color w:val="FF0000"/>
          <w:sz w:val="24"/>
          <w:szCs w:val="24"/>
        </w:rPr>
        <w:t>2017.</w:t>
      </w:r>
      <w:r>
        <w:rPr>
          <w:b w:val="0"/>
          <w:bCs/>
          <w:sz w:val="24"/>
          <w:szCs w:val="24"/>
        </w:rPr>
        <w:t> — 389 с. </w:t>
      </w:r>
    </w:p>
    <w:p w14:paraId="7958AB60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4. Черепахин, А. А.  Технология сварочных работ: учебник для среднего профессионального</w:t>
      </w:r>
    </w:p>
    <w:p w14:paraId="59B37EB4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образования / А. А. Черепахин, В. М. Виноградов, Н. Ф. Шпунькин. — 1-е изд., испр. и доп. — </w:t>
      </w:r>
    </w:p>
    <w:p w14:paraId="5610B0E8">
      <w:pPr>
        <w:pStyle w:val="15"/>
        <w:ind w:left="131"/>
        <w:contextualSpacing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Москва : Издательство Юрайт, </w:t>
      </w:r>
      <w:r>
        <w:rPr>
          <w:b w:val="0"/>
          <w:bCs/>
          <w:color w:val="FF0000"/>
          <w:sz w:val="24"/>
          <w:szCs w:val="24"/>
        </w:rPr>
        <w:t>2017</w:t>
      </w:r>
      <w:r>
        <w:rPr>
          <w:b w:val="0"/>
          <w:bCs/>
          <w:sz w:val="24"/>
          <w:szCs w:val="24"/>
        </w:rPr>
        <w:t>. — 269 с. </w:t>
      </w:r>
    </w:p>
    <w:p w14:paraId="595F953D">
      <w:pPr>
        <w:rPr>
          <w:b/>
          <w:bCs/>
          <w:sz w:val="24"/>
          <w:szCs w:val="24"/>
        </w:rPr>
      </w:pPr>
    </w:p>
    <w:p w14:paraId="42ED20A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3.2.2. Электронные издания (электронные ресурсы):</w:t>
      </w:r>
    </w:p>
    <w:p w14:paraId="1E0A51D4">
      <w:pPr>
        <w:pStyle w:val="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Лупачев, А. В. Источники питания и оборудование сварки плавлением: учебное пособие / А. В. Лупачев, В. Г. Лупачев. — Минск : Республиканский институт профессионального образования (РИПО), </w:t>
      </w:r>
      <w:r>
        <w:rPr>
          <w:bCs/>
          <w:color w:val="FF0000"/>
          <w:sz w:val="24"/>
          <w:szCs w:val="24"/>
        </w:rPr>
        <w:t>2018</w:t>
      </w:r>
      <w:r>
        <w:rPr>
          <w:bCs/>
          <w:sz w:val="24"/>
          <w:szCs w:val="24"/>
        </w:rPr>
        <w:t xml:space="preserve">. — 292 c. — ISBN 978-985-503-811-6. — Текст : электронный // Электронно-библиотечная система IPR BOOKS : [сайт]. — URL: </w:t>
      </w:r>
      <w:r>
        <w:fldChar w:fldCharType="begin"/>
      </w:r>
      <w:r>
        <w:instrText xml:space="preserve"> HYPERLINK "http://www.iprbookshop.ru/93410.html" </w:instrText>
      </w:r>
      <w:r>
        <w:fldChar w:fldCharType="separate"/>
      </w:r>
      <w:r>
        <w:rPr>
          <w:rStyle w:val="13"/>
          <w:bCs/>
          <w:sz w:val="24"/>
          <w:szCs w:val="24"/>
        </w:rPr>
        <w:t>http://www.iprbookshop.ru/93410.html</w:t>
      </w:r>
      <w:r>
        <w:rPr>
          <w:rStyle w:val="13"/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— Режим доступа: для авторизир. пользователей</w:t>
      </w:r>
    </w:p>
    <w:p w14:paraId="0CF1FD79">
      <w:pPr>
        <w:jc w:val="both"/>
        <w:rPr>
          <w:b/>
          <w:bCs/>
          <w:sz w:val="24"/>
          <w:szCs w:val="24"/>
          <w:highlight w:val="yellow"/>
        </w:rPr>
      </w:pPr>
    </w:p>
    <w:p w14:paraId="3A95BB10">
      <w:pPr>
        <w:rPr>
          <w:b/>
          <w:bCs/>
          <w:sz w:val="24"/>
          <w:szCs w:val="24"/>
        </w:rPr>
      </w:pPr>
    </w:p>
    <w:p w14:paraId="1D361FD1">
      <w:pPr>
        <w:rPr>
          <w:b/>
          <w:bCs/>
          <w:sz w:val="24"/>
          <w:szCs w:val="24"/>
        </w:rPr>
      </w:pPr>
    </w:p>
    <w:p w14:paraId="406F67F2">
      <w:pPr>
        <w:pStyle w:val="56"/>
        <w:numPr>
          <w:ilvl w:val="0"/>
          <w:numId w:val="4"/>
        </w:numPr>
        <w:rPr>
          <w:rFonts w:ascii="Times New Roman" w:hAnsi="Times New Roman"/>
          <w:b/>
          <w:bCs/>
          <w:sz w:val="24"/>
          <w:szCs w:val="24"/>
        </w:rPr>
      </w:pPr>
      <w:bookmarkStart w:id="6" w:name="_Toc283648319"/>
      <w:bookmarkStart w:id="7" w:name="_Toc283296936"/>
      <w:r>
        <w:rPr>
          <w:rFonts w:ascii="Times New Roman" w:hAnsi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6"/>
      <w:bookmarkEnd w:id="7"/>
    </w:p>
    <w:p w14:paraId="0CF392A6">
      <w:pPr>
        <w:pStyle w:val="56"/>
        <w:rPr>
          <w:b/>
          <w:bCs/>
          <w:sz w:val="24"/>
          <w:szCs w:val="24"/>
        </w:rPr>
      </w:pPr>
    </w:p>
    <w:p w14:paraId="774D94B6">
      <w:pPr>
        <w:ind w:firstLine="720"/>
        <w:jc w:val="both"/>
        <w:rPr>
          <w:color w:val="FF0000"/>
          <w:sz w:val="24"/>
          <w:szCs w:val="24"/>
        </w:rPr>
      </w:pPr>
      <w:bookmarkStart w:id="8" w:name="_Toc283296937"/>
      <w:r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</w:t>
      </w:r>
      <w:bookmarkEnd w:id="8"/>
      <w:r>
        <w:rPr>
          <w:sz w:val="24"/>
          <w:szCs w:val="24"/>
        </w:rPr>
        <w:t>рефератов.</w:t>
      </w:r>
    </w:p>
    <w:p w14:paraId="764F02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50320A36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Текущий контроль проводится в форме устного опроса, выполнения практических работ, а также выполнения обучающимися рефератов</w:t>
      </w:r>
    </w:p>
    <w:p w14:paraId="2ABE87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Промежуточная аттестация проводится в форме дифференцированного зачета в пятом семестре.</w:t>
      </w:r>
    </w:p>
    <w:p w14:paraId="6A711517">
      <w:pPr>
        <w:rPr>
          <w:sz w:val="24"/>
          <w:szCs w:val="24"/>
        </w:rPr>
      </w:pPr>
    </w:p>
    <w:tbl>
      <w:tblPr>
        <w:tblStyle w:val="10"/>
        <w:tblW w:w="49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3293"/>
        <w:gridCol w:w="3138"/>
      </w:tblGrid>
      <w:tr w14:paraId="7B25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pct"/>
          </w:tcPr>
          <w:p w14:paraId="0F43019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1595" w:type="pct"/>
          </w:tcPr>
          <w:p w14:paraId="18A045A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Критерии оценки</w:t>
            </w:r>
          </w:p>
          <w:p w14:paraId="579D356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451624BB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Формы и методы </w:t>
            </w:r>
          </w:p>
          <w:p w14:paraId="7D8BE6E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контроля и оценки</w:t>
            </w:r>
          </w:p>
        </w:tc>
      </w:tr>
      <w:tr w14:paraId="340F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pct"/>
          </w:tcPr>
          <w:p w14:paraId="631AFC4A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Знать: </w:t>
            </w:r>
          </w:p>
          <w:p w14:paraId="1D4D8B69">
            <w:pPr>
              <w:suppressAutoHyphens/>
            </w:pPr>
            <w:r>
              <w:t>З.1</w:t>
            </w:r>
            <w:r>
              <w:tab/>
            </w:r>
            <w:r>
              <w:t>устройство и назначение технологического оборудования;</w:t>
            </w:r>
          </w:p>
          <w:p w14:paraId="42E9FD88">
            <w:pPr>
              <w:suppressAutoHyphens/>
            </w:pPr>
            <w:r>
              <w:t>З.2</w:t>
            </w:r>
            <w:r>
              <w:tab/>
            </w:r>
            <w:r>
              <w:t>способы упрочнения поверхностей;</w:t>
            </w:r>
          </w:p>
          <w:p w14:paraId="25B021B3">
            <w:pPr>
              <w:suppressAutoHyphens/>
            </w:pPr>
            <w:r>
              <w:t>З.3</w:t>
            </w:r>
            <w:r>
              <w:tab/>
            </w:r>
            <w:r>
              <w:t>виды механической обработки деталей;</w:t>
            </w:r>
          </w:p>
          <w:p w14:paraId="71099AF4">
            <w:pPr>
              <w:suppressAutoHyphens/>
            </w:pPr>
            <w:r>
              <w:t>З.4</w:t>
            </w:r>
            <w:r>
              <w:tab/>
            </w:r>
            <w:r>
              <w:t>методы восстановления деталей З.5</w:t>
            </w:r>
            <w:r>
              <w:tab/>
            </w:r>
            <w:r>
              <w:t>последовательность выполнения и средства контроля при пусконаладочных работах;</w:t>
            </w:r>
          </w:p>
          <w:p w14:paraId="188A750F">
            <w:pPr>
              <w:suppressAutoHyphens/>
            </w:pPr>
            <w:r>
              <w:t>З.6</w:t>
            </w:r>
            <w:r>
              <w:tab/>
            </w:r>
            <w:r>
              <w:t>методы контроля точности и шероховатости поверхностей;</w:t>
            </w:r>
          </w:p>
          <w:p w14:paraId="12B98204">
            <w:pPr>
              <w:suppressAutoHyphens/>
            </w:pPr>
            <w:r>
              <w:t>З.7</w:t>
            </w:r>
            <w:r>
              <w:tab/>
            </w:r>
            <w:r>
              <w:t>условные обозначения в кинематических схемах и чертежах;</w:t>
            </w:r>
          </w:p>
          <w:p w14:paraId="71BD8474">
            <w:r>
              <w:t>З.8</w:t>
            </w:r>
            <w:r>
              <w:tab/>
            </w:r>
            <w:r>
              <w:t>сложность ремонта оборудования</w:t>
            </w:r>
          </w:p>
          <w:p w14:paraId="0E8F4E67">
            <w:r>
              <w:t>ОК 03</w:t>
            </w:r>
          </w:p>
          <w:p w14:paraId="2ABF8D6D">
            <w:r>
              <w:t>ПК 3.1</w:t>
            </w:r>
          </w:p>
          <w:p w14:paraId="11A1576E">
            <w:r>
              <w:t xml:space="preserve">ЛР 2, </w:t>
            </w:r>
          </w:p>
          <w:p w14:paraId="75A3DFB7">
            <w:r>
              <w:t xml:space="preserve">ЛР 4, </w:t>
            </w:r>
          </w:p>
          <w:p w14:paraId="2ACA57A2">
            <w:r>
              <w:t xml:space="preserve">ЛР 6, </w:t>
            </w:r>
          </w:p>
          <w:p w14:paraId="2F90A7E9">
            <w:r>
              <w:t xml:space="preserve">ЛР 13, </w:t>
            </w:r>
          </w:p>
          <w:p w14:paraId="5B86691D">
            <w:r>
              <w:t>ЛР 15,</w:t>
            </w:r>
          </w:p>
          <w:p w14:paraId="4E7B64B6">
            <w:pPr>
              <w:rPr>
                <w:i/>
                <w:iCs/>
                <w:color w:val="FF0000"/>
              </w:rPr>
            </w:pPr>
            <w:r>
              <w:t>ЛР 16</w:t>
            </w:r>
          </w:p>
        </w:tc>
        <w:tc>
          <w:tcPr>
            <w:tcW w:w="1595" w:type="pct"/>
          </w:tcPr>
          <w:p w14:paraId="6ED37886">
            <w:pPr>
              <w:suppressAutoHyphens/>
            </w:pPr>
            <w:r>
              <w:t xml:space="preserve"> Знает: условные обозначения в кинематических схемах и чертежах; устройство и назначение технологического оборудования.</w:t>
            </w:r>
          </w:p>
          <w:p w14:paraId="41C3A7C9">
            <w:pPr>
              <w:pStyle w:val="7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Определяет:</w:t>
            </w:r>
            <w:r>
              <w:t xml:space="preserve">  </w:t>
            </w:r>
            <w:r>
              <w:rPr>
                <w:sz w:val="20"/>
                <w:szCs w:val="20"/>
              </w:rPr>
              <w:t>сложность ремонта оборудования; последовательность выполнения и средства контроля при пусконаладочных работах;</w:t>
            </w:r>
          </w:p>
          <w:p w14:paraId="0A08B4A5">
            <w:pPr>
              <w:suppressAutoHyphens/>
            </w:pPr>
            <w:r>
              <w:t>способы упрочнения поверхностей;</w:t>
            </w:r>
          </w:p>
          <w:p w14:paraId="0B06E3A1">
            <w:pPr>
              <w:suppressAutoHyphens/>
            </w:pPr>
            <w:r>
              <w:t>виды механической обработки деталей.</w:t>
            </w:r>
          </w:p>
          <w:p w14:paraId="2257481E">
            <w:pPr>
              <w:pStyle w:val="7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Применяет: сложность ремонта оборудования; последовательность выполнения и средства контроля при пусконаладочных работах;</w:t>
            </w:r>
          </w:p>
          <w:p w14:paraId="09767C52">
            <w:pPr>
              <w:suppressAutoHyphens/>
            </w:pPr>
            <w:r>
              <w:t>способы упрочнения поверхностей;</w:t>
            </w:r>
          </w:p>
          <w:p w14:paraId="218C0BF7">
            <w:pPr>
              <w:suppressAutoHyphens/>
            </w:pPr>
            <w:r>
              <w:t>виды механической обработки деталей.</w:t>
            </w:r>
          </w:p>
          <w:p w14:paraId="14B3C2B9">
            <w:pPr>
              <w:suppressAutoHyphens/>
            </w:pPr>
            <w:r>
              <w:t>Соблюдает правила техники безопасности при выполнении монтажных и ремонтных работ.</w:t>
            </w:r>
          </w:p>
          <w:p w14:paraId="4F41EB54">
            <w:pPr>
              <w:suppressAutoHyphens/>
            </w:pPr>
          </w:p>
          <w:p w14:paraId="2EEDD13B">
            <w:pPr>
              <w:suppressAutoHyphens/>
            </w:pPr>
            <w:r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480847F">
            <w:pPr>
              <w:suppressAutoHyphens/>
            </w:pPr>
            <w: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</w:p>
          <w:p w14:paraId="0167E198">
            <w:pPr>
              <w:suppressAutoHyphens/>
            </w:pPr>
            <w: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</w:p>
          <w:p w14:paraId="0946359A">
            <w:pPr>
              <w:suppressAutoHyphens/>
            </w:pPr>
            <w: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1520" w:type="pct"/>
          </w:tcPr>
          <w:p w14:paraId="6582FCF5">
            <w:pPr>
              <w:tabs>
                <w:tab w:val="left" w:pos="652"/>
              </w:tabs>
              <w:ind w:left="34" w:right="-1" w:hanging="34"/>
              <w:rPr>
                <w:rStyle w:val="76"/>
                <w:sz w:val="20"/>
              </w:rPr>
            </w:pPr>
            <w:r>
              <w:rPr>
                <w:rStyle w:val="76"/>
                <w:b/>
                <w:sz w:val="20"/>
              </w:rPr>
              <w:t>Текущий контроль:</w:t>
            </w:r>
          </w:p>
          <w:p w14:paraId="6D2F2831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устный опрос;</w:t>
            </w:r>
          </w:p>
          <w:p w14:paraId="4525D896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защита рефератов;</w:t>
            </w:r>
          </w:p>
          <w:p w14:paraId="57F2C4D6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оценка результатов выполнения практических работ;</w:t>
            </w:r>
          </w:p>
          <w:p w14:paraId="1776377C">
            <w:pPr>
              <w:tabs>
                <w:tab w:val="left" w:pos="652"/>
              </w:tabs>
              <w:ind w:left="227" w:right="-1" w:hanging="227"/>
              <w:rPr>
                <w:b/>
              </w:rPr>
            </w:pPr>
            <w:r>
              <w:rPr>
                <w:rStyle w:val="76"/>
                <w:sz w:val="20"/>
              </w:rPr>
              <w:t>- оценка решения ситуационных задач.</w:t>
            </w:r>
          </w:p>
          <w:p w14:paraId="2D3B5F8C">
            <w:pPr>
              <w:rPr>
                <w:b/>
                <w:i/>
                <w:iCs/>
                <w:color w:val="FF0000"/>
              </w:rPr>
            </w:pPr>
            <w:r>
              <w:rPr>
                <w:b/>
              </w:rPr>
              <w:t>Промежуточная аттестация:</w:t>
            </w:r>
            <w:r>
              <w:t xml:space="preserve"> </w:t>
            </w:r>
            <w:r>
              <w:rPr>
                <w:rStyle w:val="76"/>
                <w:sz w:val="20"/>
              </w:rPr>
              <w:t>дифференцированный зачет</w:t>
            </w:r>
          </w:p>
          <w:p w14:paraId="59CD4CFB">
            <w:pPr>
              <w:rPr>
                <w:b/>
              </w:rPr>
            </w:pPr>
          </w:p>
        </w:tc>
      </w:tr>
      <w:tr w14:paraId="0258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85" w:type="pct"/>
          </w:tcPr>
          <w:p w14:paraId="4605690D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Уметь:</w:t>
            </w:r>
          </w:p>
          <w:p w14:paraId="589BFD19">
            <w:pPr>
              <w:suppressAutoHyphens/>
            </w:pPr>
            <w:r>
              <w:t>У.1</w:t>
            </w:r>
            <w:r>
              <w:tab/>
            </w:r>
            <w:r>
              <w:t>выбирать технологическое оборудование;</w:t>
            </w:r>
          </w:p>
          <w:p w14:paraId="73499F11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выбирать способы упрочнения поверхностей;</w:t>
            </w:r>
          </w:p>
          <w:p w14:paraId="6A683A19">
            <w:pPr>
              <w:suppressAutoHyphens/>
            </w:pPr>
            <w:r>
              <w:t>У.3</w:t>
            </w:r>
            <w:r>
              <w:tab/>
            </w:r>
            <w:r>
              <w:t xml:space="preserve">определять методы восстановления деталей </w:t>
            </w:r>
          </w:p>
          <w:p w14:paraId="3B89B2B7">
            <w:pPr>
              <w:suppressAutoHyphens/>
            </w:pPr>
            <w:r>
              <w:t>У.4</w:t>
            </w:r>
            <w:r>
              <w:tab/>
            </w:r>
            <w:r>
              <w:t>производить силовой расчет приспособлений;</w:t>
            </w:r>
          </w:p>
          <w:p w14:paraId="2C99E3F5">
            <w:pPr>
              <w:suppressAutoHyphens/>
            </w:pPr>
            <w:r>
              <w:t>У.5</w:t>
            </w:r>
            <w:r>
              <w:tab/>
            </w:r>
            <w:r>
              <w:t>пользоваться измерительным инструментом</w:t>
            </w:r>
          </w:p>
          <w:p w14:paraId="26CB00CD">
            <w:r>
              <w:t>ОК 03</w:t>
            </w:r>
          </w:p>
          <w:p w14:paraId="54EA874C">
            <w:r>
              <w:t>ПК 3.1</w:t>
            </w:r>
          </w:p>
          <w:p w14:paraId="44554BBF">
            <w:r>
              <w:t xml:space="preserve">ЛР 2, </w:t>
            </w:r>
          </w:p>
          <w:p w14:paraId="1747AFC3">
            <w:r>
              <w:t xml:space="preserve">ЛР 4, </w:t>
            </w:r>
          </w:p>
          <w:p w14:paraId="342E895B">
            <w:r>
              <w:t xml:space="preserve">ЛР 6, </w:t>
            </w:r>
          </w:p>
          <w:p w14:paraId="785846C4">
            <w:r>
              <w:t xml:space="preserve">ЛР 13, </w:t>
            </w:r>
          </w:p>
          <w:p w14:paraId="6D9FBDD1">
            <w:r>
              <w:t>ЛР 15,</w:t>
            </w:r>
          </w:p>
          <w:p w14:paraId="2441FB6E">
            <w:pPr>
              <w:rPr>
                <w:i/>
                <w:iCs/>
                <w:color w:val="FF0000"/>
              </w:rPr>
            </w:pPr>
            <w:r>
              <w:t>ЛР 16</w:t>
            </w:r>
          </w:p>
        </w:tc>
        <w:tc>
          <w:tcPr>
            <w:tcW w:w="1595" w:type="pct"/>
          </w:tcPr>
          <w:p w14:paraId="12577239">
            <w:pPr>
              <w:suppressAutoHyphens/>
            </w:pPr>
            <w:r>
              <w:t xml:space="preserve"> Выполняет эскизы деталей при ремонте промышленного оборудования. Выбирает: технологическое оборудование;</w:t>
            </w:r>
          </w:p>
          <w:p w14:paraId="3FC59E38">
            <w:pPr>
              <w:pStyle w:val="73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упрочнения поверхностей.</w:t>
            </w:r>
          </w:p>
          <w:p w14:paraId="1B5395F3">
            <w:pPr>
              <w:suppressAutoHyphens/>
            </w:pPr>
            <w:r>
              <w:t>Производит силовой расчет приспособлений. Пользуется  измерительным инструментом.</w:t>
            </w:r>
          </w:p>
          <w:p w14:paraId="70AC4951">
            <w:pPr>
              <w:rPr>
                <w:i/>
                <w:iCs/>
                <w:color w:val="FF0000"/>
              </w:rPr>
            </w:pPr>
            <w:r>
              <w:t>Определяет  методы восстановления деталей</w:t>
            </w:r>
            <w:r>
              <w:rPr>
                <w:i/>
                <w:iCs/>
                <w:color w:val="FF0000"/>
              </w:rPr>
              <w:t xml:space="preserve"> </w:t>
            </w:r>
          </w:p>
          <w:p w14:paraId="1C85918D">
            <w:pPr>
              <w:suppressAutoHyphens/>
            </w:pPr>
            <w:r>
              <w:t xml:space="preserve"> 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B2DA211">
            <w:pPr>
              <w:suppressAutoHyphens/>
            </w:pPr>
            <w:r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</w:p>
          <w:p w14:paraId="30AF49D5">
            <w:pPr>
              <w:suppressAutoHyphens/>
            </w:pPr>
            <w:r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</w:p>
          <w:p w14:paraId="4FB03A2F">
            <w:pPr>
              <w:suppressAutoHyphens/>
            </w:pPr>
            <w:r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1520" w:type="pct"/>
          </w:tcPr>
          <w:p w14:paraId="36B4F3B1">
            <w:pPr>
              <w:tabs>
                <w:tab w:val="left" w:pos="652"/>
              </w:tabs>
              <w:ind w:left="34" w:right="-1" w:hanging="34"/>
              <w:rPr>
                <w:rStyle w:val="76"/>
                <w:sz w:val="20"/>
              </w:rPr>
            </w:pPr>
            <w:r>
              <w:rPr>
                <w:rStyle w:val="76"/>
                <w:b/>
                <w:sz w:val="20"/>
              </w:rPr>
              <w:t>Текущий контроль:</w:t>
            </w:r>
          </w:p>
          <w:p w14:paraId="56F5A63D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устный опрос;</w:t>
            </w:r>
          </w:p>
          <w:p w14:paraId="28F7634E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защита рефератов;</w:t>
            </w:r>
          </w:p>
          <w:p w14:paraId="35A96574">
            <w:pPr>
              <w:tabs>
                <w:tab w:val="left" w:pos="652"/>
              </w:tabs>
              <w:ind w:left="227" w:right="-1" w:hanging="227"/>
              <w:rPr>
                <w:rStyle w:val="76"/>
                <w:sz w:val="20"/>
              </w:rPr>
            </w:pPr>
            <w:r>
              <w:rPr>
                <w:rStyle w:val="76"/>
                <w:sz w:val="20"/>
              </w:rPr>
              <w:t>- оценка результатов выполнения практических работ;</w:t>
            </w:r>
          </w:p>
          <w:p w14:paraId="3EA5DCDF">
            <w:pPr>
              <w:tabs>
                <w:tab w:val="left" w:pos="652"/>
              </w:tabs>
              <w:ind w:left="227" w:right="-1" w:hanging="227"/>
              <w:rPr>
                <w:b/>
              </w:rPr>
            </w:pPr>
            <w:r>
              <w:rPr>
                <w:rStyle w:val="76"/>
                <w:sz w:val="20"/>
              </w:rPr>
              <w:t>- оценка решения ситуационных задач.</w:t>
            </w:r>
          </w:p>
          <w:p w14:paraId="7C1726A8">
            <w:pPr>
              <w:rPr>
                <w:b/>
                <w:i/>
                <w:iCs/>
                <w:color w:val="FF0000"/>
              </w:rPr>
            </w:pPr>
            <w:r>
              <w:rPr>
                <w:b/>
              </w:rPr>
              <w:t>Промежуточная аттестация:</w:t>
            </w:r>
            <w:r>
              <w:t xml:space="preserve"> </w:t>
            </w:r>
            <w:r>
              <w:rPr>
                <w:rStyle w:val="76"/>
                <w:sz w:val="20"/>
              </w:rPr>
              <w:t>дифференцированный зачет</w:t>
            </w:r>
          </w:p>
          <w:p w14:paraId="1F32FE75">
            <w:pPr>
              <w:rPr>
                <w:b/>
              </w:rPr>
            </w:pPr>
          </w:p>
        </w:tc>
      </w:tr>
    </w:tbl>
    <w:p w14:paraId="1BF4A407">
      <w:pPr>
        <w:rPr>
          <w:b/>
          <w:bCs/>
          <w:sz w:val="28"/>
          <w:szCs w:val="28"/>
        </w:rPr>
      </w:pPr>
    </w:p>
    <w:p w14:paraId="13455047">
      <w:pPr>
        <w:rPr>
          <w:b/>
          <w:bCs/>
          <w:sz w:val="24"/>
          <w:szCs w:val="24"/>
        </w:rPr>
      </w:pPr>
    </w:p>
    <w:p w14:paraId="652572F5">
      <w:pPr>
        <w:rPr>
          <w:b/>
          <w:bCs/>
          <w:sz w:val="24"/>
          <w:szCs w:val="24"/>
        </w:rPr>
      </w:pPr>
    </w:p>
    <w:p w14:paraId="68B7FF90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</w:p>
    <w:p w14:paraId="75D419FD">
      <w:pPr>
        <w:pStyle w:val="35"/>
        <w:contextualSpacing/>
        <w:rPr>
          <w:sz w:val="24"/>
          <w:szCs w:val="24"/>
        </w:rPr>
      </w:pPr>
    </w:p>
    <w:sectPr>
      <w:footerReference r:id="rId3" w:type="default"/>
      <w:footerReference r:id="rId4" w:type="even"/>
      <w:type w:val="continuous"/>
      <w:pgSz w:w="11906" w:h="16838"/>
      <w:pgMar w:top="851" w:right="851" w:bottom="851" w:left="851" w:header="720" w:footer="72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01169">
    <w:pPr>
      <w:pStyle w:val="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13</w:t>
    </w:r>
    <w:r>
      <w:fldChar w:fldCharType="end"/>
    </w:r>
  </w:p>
  <w:p w14:paraId="3718A04B">
    <w:pPr>
      <w:pStyle w:val="2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5F8F">
    <w:pPr>
      <w:pStyle w:val="22"/>
      <w:framePr w:wrap="around" w:vAnchor="text" w:hAnchor="margin" w:xAlign="out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16</w:t>
    </w:r>
    <w:r>
      <w:rPr>
        <w:rStyle w:val="14"/>
      </w:rPr>
      <w:fldChar w:fldCharType="end"/>
    </w:r>
  </w:p>
  <w:p w14:paraId="4893BE80">
    <w:pPr>
      <w:pStyle w:val="2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F811CF"/>
    <w:multiLevelType w:val="multilevel"/>
    <w:tmpl w:val="09F811CF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 w:cs="Times New Roman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 w:cs="Times New Roman"/>
        <w:i w:val="0"/>
        <w:iCs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 w:cs="Times New Roman"/>
        <w:i w:val="0"/>
        <w:iCs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 w:cs="Times New Roman"/>
        <w:i w:val="0"/>
        <w:iCs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 w:cs="Times New Roman"/>
        <w:i w:val="0"/>
        <w:iCs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 w:cs="Times New Roman"/>
        <w:i w:val="0"/>
        <w:iCs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 w:cs="Times New Roman"/>
        <w:i w:val="0"/>
        <w:iCs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 w:cs="Times New Roman"/>
        <w:i w:val="0"/>
        <w:iCs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 w:cs="Times New Roman"/>
        <w:i w:val="0"/>
        <w:iCs w:val="0"/>
      </w:rPr>
    </w:lvl>
  </w:abstractNum>
  <w:abstractNum w:abstractNumId="1">
    <w:nsid w:val="290B5473"/>
    <w:multiLevelType w:val="multilevel"/>
    <w:tmpl w:val="290B5473"/>
    <w:lvl w:ilvl="0" w:tentative="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2B42785"/>
    <w:multiLevelType w:val="multilevel"/>
    <w:tmpl w:val="42B42785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75D1865"/>
    <w:multiLevelType w:val="multilevel"/>
    <w:tmpl w:val="675D1865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 w:cs="Times New Roman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 w:cs="Times New Roman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 w:cs="Times New Roman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 w:cs="Times New Roman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 w:cs="Times New Roman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0DDA"/>
    <w:rsid w:val="000026D5"/>
    <w:rsid w:val="00003F82"/>
    <w:rsid w:val="00004843"/>
    <w:rsid w:val="000053D7"/>
    <w:rsid w:val="000107C1"/>
    <w:rsid w:val="00015474"/>
    <w:rsid w:val="00015F9B"/>
    <w:rsid w:val="00021434"/>
    <w:rsid w:val="00026FEF"/>
    <w:rsid w:val="00030291"/>
    <w:rsid w:val="0003709A"/>
    <w:rsid w:val="00040E4A"/>
    <w:rsid w:val="00043C29"/>
    <w:rsid w:val="000474B3"/>
    <w:rsid w:val="00047CC7"/>
    <w:rsid w:val="00051F19"/>
    <w:rsid w:val="00057817"/>
    <w:rsid w:val="000606D3"/>
    <w:rsid w:val="00061216"/>
    <w:rsid w:val="00061424"/>
    <w:rsid w:val="00061832"/>
    <w:rsid w:val="00061B7C"/>
    <w:rsid w:val="00063D2E"/>
    <w:rsid w:val="00066026"/>
    <w:rsid w:val="00073B22"/>
    <w:rsid w:val="00074DE6"/>
    <w:rsid w:val="00081921"/>
    <w:rsid w:val="000959C8"/>
    <w:rsid w:val="0009616F"/>
    <w:rsid w:val="000A18AE"/>
    <w:rsid w:val="000A58D1"/>
    <w:rsid w:val="000B0575"/>
    <w:rsid w:val="000B183F"/>
    <w:rsid w:val="000B23FD"/>
    <w:rsid w:val="000B5204"/>
    <w:rsid w:val="000B5AE0"/>
    <w:rsid w:val="000B76AC"/>
    <w:rsid w:val="000C04CB"/>
    <w:rsid w:val="000C0583"/>
    <w:rsid w:val="000C0D49"/>
    <w:rsid w:val="000C0E86"/>
    <w:rsid w:val="000C3B8F"/>
    <w:rsid w:val="000C4093"/>
    <w:rsid w:val="000C66F3"/>
    <w:rsid w:val="000D024D"/>
    <w:rsid w:val="000D045C"/>
    <w:rsid w:val="000D3B46"/>
    <w:rsid w:val="000D6CD1"/>
    <w:rsid w:val="000E09F5"/>
    <w:rsid w:val="000E5113"/>
    <w:rsid w:val="000E7140"/>
    <w:rsid w:val="000E73B8"/>
    <w:rsid w:val="000F2AF2"/>
    <w:rsid w:val="000F2FDC"/>
    <w:rsid w:val="000F3B61"/>
    <w:rsid w:val="000F5A0B"/>
    <w:rsid w:val="00100EC9"/>
    <w:rsid w:val="00104CA9"/>
    <w:rsid w:val="00104E0A"/>
    <w:rsid w:val="00105D60"/>
    <w:rsid w:val="00113319"/>
    <w:rsid w:val="00117E89"/>
    <w:rsid w:val="0012707B"/>
    <w:rsid w:val="00131734"/>
    <w:rsid w:val="0013457D"/>
    <w:rsid w:val="0013536D"/>
    <w:rsid w:val="001367DC"/>
    <w:rsid w:val="00137AD7"/>
    <w:rsid w:val="00142E91"/>
    <w:rsid w:val="00144234"/>
    <w:rsid w:val="00151644"/>
    <w:rsid w:val="00152365"/>
    <w:rsid w:val="00152386"/>
    <w:rsid w:val="00152A89"/>
    <w:rsid w:val="001539BF"/>
    <w:rsid w:val="00153E88"/>
    <w:rsid w:val="00154447"/>
    <w:rsid w:val="00164096"/>
    <w:rsid w:val="00165162"/>
    <w:rsid w:val="001657F8"/>
    <w:rsid w:val="00167768"/>
    <w:rsid w:val="00172A56"/>
    <w:rsid w:val="00174FEA"/>
    <w:rsid w:val="001844E3"/>
    <w:rsid w:val="0018450C"/>
    <w:rsid w:val="00184734"/>
    <w:rsid w:val="0018597A"/>
    <w:rsid w:val="00186A03"/>
    <w:rsid w:val="00187CB7"/>
    <w:rsid w:val="00195A00"/>
    <w:rsid w:val="001A5100"/>
    <w:rsid w:val="001A5A75"/>
    <w:rsid w:val="001B0B56"/>
    <w:rsid w:val="001B0E45"/>
    <w:rsid w:val="001C1014"/>
    <w:rsid w:val="001C41E5"/>
    <w:rsid w:val="001D0D77"/>
    <w:rsid w:val="001D687F"/>
    <w:rsid w:val="001E0EAD"/>
    <w:rsid w:val="001E36B1"/>
    <w:rsid w:val="001E3F34"/>
    <w:rsid w:val="001F0F04"/>
    <w:rsid w:val="001F103F"/>
    <w:rsid w:val="001F5235"/>
    <w:rsid w:val="001F6F42"/>
    <w:rsid w:val="001F7102"/>
    <w:rsid w:val="001F7F33"/>
    <w:rsid w:val="00200EE8"/>
    <w:rsid w:val="00206CB6"/>
    <w:rsid w:val="00211EDD"/>
    <w:rsid w:val="00212512"/>
    <w:rsid w:val="00217D7D"/>
    <w:rsid w:val="00225CD7"/>
    <w:rsid w:val="002277E8"/>
    <w:rsid w:val="0022780C"/>
    <w:rsid w:val="002300B3"/>
    <w:rsid w:val="002338C7"/>
    <w:rsid w:val="00236E14"/>
    <w:rsid w:val="00237698"/>
    <w:rsid w:val="00241CC5"/>
    <w:rsid w:val="00241D1A"/>
    <w:rsid w:val="00242C66"/>
    <w:rsid w:val="00242DA1"/>
    <w:rsid w:val="00252A53"/>
    <w:rsid w:val="00254234"/>
    <w:rsid w:val="00257B51"/>
    <w:rsid w:val="00264683"/>
    <w:rsid w:val="00265AE7"/>
    <w:rsid w:val="002667FD"/>
    <w:rsid w:val="00270DDA"/>
    <w:rsid w:val="00271BAF"/>
    <w:rsid w:val="002734BE"/>
    <w:rsid w:val="002757A3"/>
    <w:rsid w:val="002779E8"/>
    <w:rsid w:val="00277E29"/>
    <w:rsid w:val="002818BA"/>
    <w:rsid w:val="00285B1C"/>
    <w:rsid w:val="002869BE"/>
    <w:rsid w:val="00287701"/>
    <w:rsid w:val="002879FF"/>
    <w:rsid w:val="00290AEF"/>
    <w:rsid w:val="00293056"/>
    <w:rsid w:val="0029626A"/>
    <w:rsid w:val="00297BB6"/>
    <w:rsid w:val="002B1412"/>
    <w:rsid w:val="002B1D45"/>
    <w:rsid w:val="002B360F"/>
    <w:rsid w:val="002B4158"/>
    <w:rsid w:val="002B5E34"/>
    <w:rsid w:val="002B6AE0"/>
    <w:rsid w:val="002B78A8"/>
    <w:rsid w:val="002C3D29"/>
    <w:rsid w:val="002D32D4"/>
    <w:rsid w:val="002D3377"/>
    <w:rsid w:val="002D44E2"/>
    <w:rsid w:val="002D6608"/>
    <w:rsid w:val="002D6916"/>
    <w:rsid w:val="002D7B67"/>
    <w:rsid w:val="002E065F"/>
    <w:rsid w:val="002F0DAD"/>
    <w:rsid w:val="002F19E0"/>
    <w:rsid w:val="00300BB4"/>
    <w:rsid w:val="0030217C"/>
    <w:rsid w:val="0030240F"/>
    <w:rsid w:val="00303BD6"/>
    <w:rsid w:val="00303D65"/>
    <w:rsid w:val="00304D84"/>
    <w:rsid w:val="00305AB6"/>
    <w:rsid w:val="0031105A"/>
    <w:rsid w:val="00311CB6"/>
    <w:rsid w:val="00311D0F"/>
    <w:rsid w:val="00313D86"/>
    <w:rsid w:val="00317A73"/>
    <w:rsid w:val="00317CF2"/>
    <w:rsid w:val="00321817"/>
    <w:rsid w:val="00327382"/>
    <w:rsid w:val="00327B41"/>
    <w:rsid w:val="00330429"/>
    <w:rsid w:val="003335D6"/>
    <w:rsid w:val="00333AD8"/>
    <w:rsid w:val="00335A93"/>
    <w:rsid w:val="00335F1C"/>
    <w:rsid w:val="0034073D"/>
    <w:rsid w:val="00341275"/>
    <w:rsid w:val="00342455"/>
    <w:rsid w:val="00342B51"/>
    <w:rsid w:val="00344F58"/>
    <w:rsid w:val="0035140C"/>
    <w:rsid w:val="0035194E"/>
    <w:rsid w:val="00351CB7"/>
    <w:rsid w:val="00353D63"/>
    <w:rsid w:val="00355A66"/>
    <w:rsid w:val="00362853"/>
    <w:rsid w:val="00364001"/>
    <w:rsid w:val="00364CEF"/>
    <w:rsid w:val="00366D63"/>
    <w:rsid w:val="00366DE6"/>
    <w:rsid w:val="003672FD"/>
    <w:rsid w:val="0037148D"/>
    <w:rsid w:val="00371DD7"/>
    <w:rsid w:val="00373490"/>
    <w:rsid w:val="00374020"/>
    <w:rsid w:val="00382727"/>
    <w:rsid w:val="0038368A"/>
    <w:rsid w:val="00386D52"/>
    <w:rsid w:val="003913E1"/>
    <w:rsid w:val="00393096"/>
    <w:rsid w:val="00393602"/>
    <w:rsid w:val="003A035F"/>
    <w:rsid w:val="003A3384"/>
    <w:rsid w:val="003A3432"/>
    <w:rsid w:val="003A3609"/>
    <w:rsid w:val="003B414B"/>
    <w:rsid w:val="003B5D3C"/>
    <w:rsid w:val="003B610E"/>
    <w:rsid w:val="003B6A8E"/>
    <w:rsid w:val="003C0ABE"/>
    <w:rsid w:val="003C1485"/>
    <w:rsid w:val="003C17E7"/>
    <w:rsid w:val="003C202B"/>
    <w:rsid w:val="003C579A"/>
    <w:rsid w:val="003D1FA9"/>
    <w:rsid w:val="003D24CF"/>
    <w:rsid w:val="003D26E6"/>
    <w:rsid w:val="003D38C4"/>
    <w:rsid w:val="003D3A67"/>
    <w:rsid w:val="003D471B"/>
    <w:rsid w:val="003D68D4"/>
    <w:rsid w:val="003E27EE"/>
    <w:rsid w:val="003E63C6"/>
    <w:rsid w:val="003E6740"/>
    <w:rsid w:val="003E7351"/>
    <w:rsid w:val="003F6F8C"/>
    <w:rsid w:val="003F797B"/>
    <w:rsid w:val="003F7A66"/>
    <w:rsid w:val="00401361"/>
    <w:rsid w:val="004020D3"/>
    <w:rsid w:val="00402E64"/>
    <w:rsid w:val="0040478F"/>
    <w:rsid w:val="004069FC"/>
    <w:rsid w:val="004110DB"/>
    <w:rsid w:val="00412D42"/>
    <w:rsid w:val="0041592B"/>
    <w:rsid w:val="004164CF"/>
    <w:rsid w:val="00416B3A"/>
    <w:rsid w:val="00422409"/>
    <w:rsid w:val="00422AF2"/>
    <w:rsid w:val="00425A6D"/>
    <w:rsid w:val="004261DB"/>
    <w:rsid w:val="004348F6"/>
    <w:rsid w:val="0043514E"/>
    <w:rsid w:val="00435855"/>
    <w:rsid w:val="00435D5A"/>
    <w:rsid w:val="00436BCC"/>
    <w:rsid w:val="00437040"/>
    <w:rsid w:val="00437CF2"/>
    <w:rsid w:val="004433B0"/>
    <w:rsid w:val="004438FF"/>
    <w:rsid w:val="004455B2"/>
    <w:rsid w:val="004457AB"/>
    <w:rsid w:val="00445AEE"/>
    <w:rsid w:val="00446365"/>
    <w:rsid w:val="0045007F"/>
    <w:rsid w:val="00454022"/>
    <w:rsid w:val="00455D59"/>
    <w:rsid w:val="0045620D"/>
    <w:rsid w:val="00460553"/>
    <w:rsid w:val="00460E58"/>
    <w:rsid w:val="0046131C"/>
    <w:rsid w:val="00461526"/>
    <w:rsid w:val="004627C8"/>
    <w:rsid w:val="00462FB9"/>
    <w:rsid w:val="00465ACE"/>
    <w:rsid w:val="00471EA1"/>
    <w:rsid w:val="0047310A"/>
    <w:rsid w:val="0047373C"/>
    <w:rsid w:val="00474460"/>
    <w:rsid w:val="0047448F"/>
    <w:rsid w:val="004775FF"/>
    <w:rsid w:val="004802F4"/>
    <w:rsid w:val="00481517"/>
    <w:rsid w:val="00483790"/>
    <w:rsid w:val="00484831"/>
    <w:rsid w:val="00486B63"/>
    <w:rsid w:val="00486F0B"/>
    <w:rsid w:val="00487CA5"/>
    <w:rsid w:val="004914F4"/>
    <w:rsid w:val="0049182B"/>
    <w:rsid w:val="00495806"/>
    <w:rsid w:val="004A15EF"/>
    <w:rsid w:val="004A7262"/>
    <w:rsid w:val="004B0426"/>
    <w:rsid w:val="004B1A8E"/>
    <w:rsid w:val="004B3FDC"/>
    <w:rsid w:val="004B5078"/>
    <w:rsid w:val="004B7143"/>
    <w:rsid w:val="004B7AB8"/>
    <w:rsid w:val="004C0099"/>
    <w:rsid w:val="004C0B96"/>
    <w:rsid w:val="004C0BDF"/>
    <w:rsid w:val="004C14B7"/>
    <w:rsid w:val="004C18E8"/>
    <w:rsid w:val="004C2069"/>
    <w:rsid w:val="004C3B16"/>
    <w:rsid w:val="004C51EE"/>
    <w:rsid w:val="004D1403"/>
    <w:rsid w:val="004D1586"/>
    <w:rsid w:val="004D3876"/>
    <w:rsid w:val="004D5257"/>
    <w:rsid w:val="004E18CB"/>
    <w:rsid w:val="004E43C7"/>
    <w:rsid w:val="004E4FFB"/>
    <w:rsid w:val="004E5687"/>
    <w:rsid w:val="004E695C"/>
    <w:rsid w:val="004E7929"/>
    <w:rsid w:val="004F206E"/>
    <w:rsid w:val="004F5D98"/>
    <w:rsid w:val="00500FC3"/>
    <w:rsid w:val="00505DEA"/>
    <w:rsid w:val="00510B78"/>
    <w:rsid w:val="0051138A"/>
    <w:rsid w:val="005118A5"/>
    <w:rsid w:val="00514AA9"/>
    <w:rsid w:val="00515001"/>
    <w:rsid w:val="0051602D"/>
    <w:rsid w:val="00517613"/>
    <w:rsid w:val="00520995"/>
    <w:rsid w:val="005240F4"/>
    <w:rsid w:val="00525A11"/>
    <w:rsid w:val="0052674D"/>
    <w:rsid w:val="00531505"/>
    <w:rsid w:val="00540102"/>
    <w:rsid w:val="00541004"/>
    <w:rsid w:val="005458C7"/>
    <w:rsid w:val="00546E63"/>
    <w:rsid w:val="00547262"/>
    <w:rsid w:val="00550FB4"/>
    <w:rsid w:val="0055347E"/>
    <w:rsid w:val="005544F3"/>
    <w:rsid w:val="0055637B"/>
    <w:rsid w:val="00560B57"/>
    <w:rsid w:val="00560CF1"/>
    <w:rsid w:val="00562252"/>
    <w:rsid w:val="00565C67"/>
    <w:rsid w:val="005661A6"/>
    <w:rsid w:val="00567E06"/>
    <w:rsid w:val="00573D21"/>
    <w:rsid w:val="00574E6A"/>
    <w:rsid w:val="00576036"/>
    <w:rsid w:val="005772CD"/>
    <w:rsid w:val="005800B3"/>
    <w:rsid w:val="00585D91"/>
    <w:rsid w:val="00591C2C"/>
    <w:rsid w:val="0059379E"/>
    <w:rsid w:val="005943A9"/>
    <w:rsid w:val="00594AA4"/>
    <w:rsid w:val="00595A8D"/>
    <w:rsid w:val="00596A4E"/>
    <w:rsid w:val="00597607"/>
    <w:rsid w:val="005A71BE"/>
    <w:rsid w:val="005A7280"/>
    <w:rsid w:val="005A7A66"/>
    <w:rsid w:val="005B168A"/>
    <w:rsid w:val="005B1FF8"/>
    <w:rsid w:val="005B2DDD"/>
    <w:rsid w:val="005B4891"/>
    <w:rsid w:val="005C1B91"/>
    <w:rsid w:val="005C203F"/>
    <w:rsid w:val="005C257D"/>
    <w:rsid w:val="005C559B"/>
    <w:rsid w:val="005C7C1E"/>
    <w:rsid w:val="005D1A03"/>
    <w:rsid w:val="005D3534"/>
    <w:rsid w:val="005D4684"/>
    <w:rsid w:val="005E1181"/>
    <w:rsid w:val="005E1412"/>
    <w:rsid w:val="005E6076"/>
    <w:rsid w:val="005E64F0"/>
    <w:rsid w:val="005E6B72"/>
    <w:rsid w:val="005F21CC"/>
    <w:rsid w:val="005F44DD"/>
    <w:rsid w:val="005F47C1"/>
    <w:rsid w:val="005F7F73"/>
    <w:rsid w:val="00600682"/>
    <w:rsid w:val="0060096D"/>
    <w:rsid w:val="00613B4A"/>
    <w:rsid w:val="006173A6"/>
    <w:rsid w:val="00622DFC"/>
    <w:rsid w:val="00625CBA"/>
    <w:rsid w:val="0063069B"/>
    <w:rsid w:val="00632AFC"/>
    <w:rsid w:val="006332B9"/>
    <w:rsid w:val="006349C3"/>
    <w:rsid w:val="0063563A"/>
    <w:rsid w:val="006363D8"/>
    <w:rsid w:val="00640EE4"/>
    <w:rsid w:val="00642660"/>
    <w:rsid w:val="006431A8"/>
    <w:rsid w:val="0064633E"/>
    <w:rsid w:val="0065103B"/>
    <w:rsid w:val="00653C6E"/>
    <w:rsid w:val="00656A20"/>
    <w:rsid w:val="0066226C"/>
    <w:rsid w:val="00662FA2"/>
    <w:rsid w:val="00663EED"/>
    <w:rsid w:val="00663FD5"/>
    <w:rsid w:val="00666A17"/>
    <w:rsid w:val="00666DF3"/>
    <w:rsid w:val="00666F77"/>
    <w:rsid w:val="00667EE0"/>
    <w:rsid w:val="0067309C"/>
    <w:rsid w:val="0067435E"/>
    <w:rsid w:val="006746C7"/>
    <w:rsid w:val="00675257"/>
    <w:rsid w:val="006825BA"/>
    <w:rsid w:val="006836A4"/>
    <w:rsid w:val="00684831"/>
    <w:rsid w:val="006861EA"/>
    <w:rsid w:val="0068713E"/>
    <w:rsid w:val="006873D5"/>
    <w:rsid w:val="0068748B"/>
    <w:rsid w:val="00691FDF"/>
    <w:rsid w:val="00696ACF"/>
    <w:rsid w:val="006A1270"/>
    <w:rsid w:val="006A42EE"/>
    <w:rsid w:val="006A65AD"/>
    <w:rsid w:val="006B022E"/>
    <w:rsid w:val="006B0E3F"/>
    <w:rsid w:val="006B2E29"/>
    <w:rsid w:val="006B43A1"/>
    <w:rsid w:val="006B4F9B"/>
    <w:rsid w:val="006C037B"/>
    <w:rsid w:val="006D4354"/>
    <w:rsid w:val="006D47E7"/>
    <w:rsid w:val="006D5866"/>
    <w:rsid w:val="006E1573"/>
    <w:rsid w:val="006E201A"/>
    <w:rsid w:val="006E6854"/>
    <w:rsid w:val="006E6B3B"/>
    <w:rsid w:val="00700606"/>
    <w:rsid w:val="007029F2"/>
    <w:rsid w:val="007049B5"/>
    <w:rsid w:val="00704F17"/>
    <w:rsid w:val="00705034"/>
    <w:rsid w:val="00705ABF"/>
    <w:rsid w:val="00707750"/>
    <w:rsid w:val="00713FFE"/>
    <w:rsid w:val="00716DBE"/>
    <w:rsid w:val="00717159"/>
    <w:rsid w:val="0072173E"/>
    <w:rsid w:val="00722A94"/>
    <w:rsid w:val="00724578"/>
    <w:rsid w:val="00731C5E"/>
    <w:rsid w:val="00731EA5"/>
    <w:rsid w:val="007327F1"/>
    <w:rsid w:val="00733106"/>
    <w:rsid w:val="00734337"/>
    <w:rsid w:val="00735174"/>
    <w:rsid w:val="0073593C"/>
    <w:rsid w:val="00740F52"/>
    <w:rsid w:val="00742288"/>
    <w:rsid w:val="00742517"/>
    <w:rsid w:val="0074549D"/>
    <w:rsid w:val="00745B04"/>
    <w:rsid w:val="00751897"/>
    <w:rsid w:val="00751B1B"/>
    <w:rsid w:val="00752B99"/>
    <w:rsid w:val="0075341B"/>
    <w:rsid w:val="0075344B"/>
    <w:rsid w:val="00755677"/>
    <w:rsid w:val="007615C8"/>
    <w:rsid w:val="007654BC"/>
    <w:rsid w:val="00770F58"/>
    <w:rsid w:val="00771CA8"/>
    <w:rsid w:val="00774F94"/>
    <w:rsid w:val="00781E96"/>
    <w:rsid w:val="00783256"/>
    <w:rsid w:val="007865AA"/>
    <w:rsid w:val="0078681F"/>
    <w:rsid w:val="0079373A"/>
    <w:rsid w:val="00795FDB"/>
    <w:rsid w:val="00797F37"/>
    <w:rsid w:val="007A1D0D"/>
    <w:rsid w:val="007A5103"/>
    <w:rsid w:val="007B0AFF"/>
    <w:rsid w:val="007B0BE8"/>
    <w:rsid w:val="007B48E7"/>
    <w:rsid w:val="007C0773"/>
    <w:rsid w:val="007C416C"/>
    <w:rsid w:val="007C4A33"/>
    <w:rsid w:val="007C51BE"/>
    <w:rsid w:val="007C532D"/>
    <w:rsid w:val="007C7CD6"/>
    <w:rsid w:val="007D234C"/>
    <w:rsid w:val="007D3016"/>
    <w:rsid w:val="007D63B1"/>
    <w:rsid w:val="007D7DB9"/>
    <w:rsid w:val="007E1753"/>
    <w:rsid w:val="007E304F"/>
    <w:rsid w:val="007E4CE8"/>
    <w:rsid w:val="007E7105"/>
    <w:rsid w:val="007F2B45"/>
    <w:rsid w:val="007F3B5E"/>
    <w:rsid w:val="007F582B"/>
    <w:rsid w:val="008053B3"/>
    <w:rsid w:val="00805F1E"/>
    <w:rsid w:val="00806328"/>
    <w:rsid w:val="00806865"/>
    <w:rsid w:val="008073DD"/>
    <w:rsid w:val="00814591"/>
    <w:rsid w:val="00814C48"/>
    <w:rsid w:val="0081563B"/>
    <w:rsid w:val="0082313D"/>
    <w:rsid w:val="00827BBD"/>
    <w:rsid w:val="00831121"/>
    <w:rsid w:val="008328E4"/>
    <w:rsid w:val="008336BD"/>
    <w:rsid w:val="00835DBE"/>
    <w:rsid w:val="00836E91"/>
    <w:rsid w:val="00836FB3"/>
    <w:rsid w:val="00837002"/>
    <w:rsid w:val="00837316"/>
    <w:rsid w:val="00837355"/>
    <w:rsid w:val="00837DE5"/>
    <w:rsid w:val="008401AE"/>
    <w:rsid w:val="00840A84"/>
    <w:rsid w:val="00844B6E"/>
    <w:rsid w:val="00846472"/>
    <w:rsid w:val="0084683F"/>
    <w:rsid w:val="008469CE"/>
    <w:rsid w:val="00850859"/>
    <w:rsid w:val="00850A7A"/>
    <w:rsid w:val="00854AEF"/>
    <w:rsid w:val="00856541"/>
    <w:rsid w:val="00862B88"/>
    <w:rsid w:val="00864B02"/>
    <w:rsid w:val="00865ADB"/>
    <w:rsid w:val="00865C7D"/>
    <w:rsid w:val="00866FDA"/>
    <w:rsid w:val="008706E4"/>
    <w:rsid w:val="0087176C"/>
    <w:rsid w:val="00871AD7"/>
    <w:rsid w:val="008728E0"/>
    <w:rsid w:val="00872ADD"/>
    <w:rsid w:val="008758B4"/>
    <w:rsid w:val="00875A5B"/>
    <w:rsid w:val="00877463"/>
    <w:rsid w:val="008826A6"/>
    <w:rsid w:val="0088312B"/>
    <w:rsid w:val="00883676"/>
    <w:rsid w:val="00884133"/>
    <w:rsid w:val="00884442"/>
    <w:rsid w:val="008848E6"/>
    <w:rsid w:val="00886DBE"/>
    <w:rsid w:val="00887B89"/>
    <w:rsid w:val="00887C7F"/>
    <w:rsid w:val="00892CF9"/>
    <w:rsid w:val="0089685A"/>
    <w:rsid w:val="008A1BF8"/>
    <w:rsid w:val="008A2B4B"/>
    <w:rsid w:val="008A572F"/>
    <w:rsid w:val="008A724B"/>
    <w:rsid w:val="008A78F4"/>
    <w:rsid w:val="008B399B"/>
    <w:rsid w:val="008B484B"/>
    <w:rsid w:val="008B4AB4"/>
    <w:rsid w:val="008B4B8B"/>
    <w:rsid w:val="008B7340"/>
    <w:rsid w:val="008B7858"/>
    <w:rsid w:val="008B79BD"/>
    <w:rsid w:val="008B7C15"/>
    <w:rsid w:val="008C27A0"/>
    <w:rsid w:val="008C339D"/>
    <w:rsid w:val="008C4279"/>
    <w:rsid w:val="008C5884"/>
    <w:rsid w:val="008D037F"/>
    <w:rsid w:val="008D38E7"/>
    <w:rsid w:val="008D536B"/>
    <w:rsid w:val="008D631E"/>
    <w:rsid w:val="008D7867"/>
    <w:rsid w:val="008E06C5"/>
    <w:rsid w:val="008E24A6"/>
    <w:rsid w:val="008E2B3A"/>
    <w:rsid w:val="008E4C08"/>
    <w:rsid w:val="008E6772"/>
    <w:rsid w:val="008F2C8D"/>
    <w:rsid w:val="008F40C2"/>
    <w:rsid w:val="00905977"/>
    <w:rsid w:val="00905F0E"/>
    <w:rsid w:val="00906E60"/>
    <w:rsid w:val="00910674"/>
    <w:rsid w:val="00910E7D"/>
    <w:rsid w:val="00912676"/>
    <w:rsid w:val="00912D75"/>
    <w:rsid w:val="00914D64"/>
    <w:rsid w:val="00914FD7"/>
    <w:rsid w:val="00915EF5"/>
    <w:rsid w:val="0092453A"/>
    <w:rsid w:val="009258C3"/>
    <w:rsid w:val="00927974"/>
    <w:rsid w:val="009306F8"/>
    <w:rsid w:val="00933E20"/>
    <w:rsid w:val="009430AA"/>
    <w:rsid w:val="00946583"/>
    <w:rsid w:val="009473FD"/>
    <w:rsid w:val="00951437"/>
    <w:rsid w:val="00951F32"/>
    <w:rsid w:val="00965289"/>
    <w:rsid w:val="0096615B"/>
    <w:rsid w:val="009716F6"/>
    <w:rsid w:val="00972858"/>
    <w:rsid w:val="009736BB"/>
    <w:rsid w:val="009744C9"/>
    <w:rsid w:val="00981165"/>
    <w:rsid w:val="00983A2E"/>
    <w:rsid w:val="009849F1"/>
    <w:rsid w:val="00987318"/>
    <w:rsid w:val="009877AA"/>
    <w:rsid w:val="00990414"/>
    <w:rsid w:val="00990FB3"/>
    <w:rsid w:val="00993248"/>
    <w:rsid w:val="00993537"/>
    <w:rsid w:val="00994BAF"/>
    <w:rsid w:val="0099663E"/>
    <w:rsid w:val="009A2C60"/>
    <w:rsid w:val="009A44C6"/>
    <w:rsid w:val="009A4AF6"/>
    <w:rsid w:val="009A4BB0"/>
    <w:rsid w:val="009A508A"/>
    <w:rsid w:val="009B1DC6"/>
    <w:rsid w:val="009B228E"/>
    <w:rsid w:val="009B26B2"/>
    <w:rsid w:val="009B2DBA"/>
    <w:rsid w:val="009B34C0"/>
    <w:rsid w:val="009B412B"/>
    <w:rsid w:val="009B7F3D"/>
    <w:rsid w:val="009C16ED"/>
    <w:rsid w:val="009D01E6"/>
    <w:rsid w:val="009D13EC"/>
    <w:rsid w:val="009D3F89"/>
    <w:rsid w:val="009D5702"/>
    <w:rsid w:val="009D5FE8"/>
    <w:rsid w:val="009E1E0C"/>
    <w:rsid w:val="009E62C0"/>
    <w:rsid w:val="009F11F9"/>
    <w:rsid w:val="009F4747"/>
    <w:rsid w:val="009F55E6"/>
    <w:rsid w:val="00A02251"/>
    <w:rsid w:val="00A0417B"/>
    <w:rsid w:val="00A04F6B"/>
    <w:rsid w:val="00A15408"/>
    <w:rsid w:val="00A160E7"/>
    <w:rsid w:val="00A1672C"/>
    <w:rsid w:val="00A173EC"/>
    <w:rsid w:val="00A20743"/>
    <w:rsid w:val="00A23507"/>
    <w:rsid w:val="00A34219"/>
    <w:rsid w:val="00A35BAE"/>
    <w:rsid w:val="00A37AED"/>
    <w:rsid w:val="00A37FE7"/>
    <w:rsid w:val="00A40BC7"/>
    <w:rsid w:val="00A410C5"/>
    <w:rsid w:val="00A4256B"/>
    <w:rsid w:val="00A4459B"/>
    <w:rsid w:val="00A45567"/>
    <w:rsid w:val="00A47AD4"/>
    <w:rsid w:val="00A5016E"/>
    <w:rsid w:val="00A60555"/>
    <w:rsid w:val="00A60D83"/>
    <w:rsid w:val="00A633E6"/>
    <w:rsid w:val="00A63A1E"/>
    <w:rsid w:val="00A676B0"/>
    <w:rsid w:val="00A7025E"/>
    <w:rsid w:val="00A74CBE"/>
    <w:rsid w:val="00A81325"/>
    <w:rsid w:val="00A81808"/>
    <w:rsid w:val="00A81EB6"/>
    <w:rsid w:val="00A84322"/>
    <w:rsid w:val="00A87AE3"/>
    <w:rsid w:val="00A947D7"/>
    <w:rsid w:val="00A9489D"/>
    <w:rsid w:val="00A94D36"/>
    <w:rsid w:val="00A96883"/>
    <w:rsid w:val="00A97B2E"/>
    <w:rsid w:val="00A97C56"/>
    <w:rsid w:val="00AA09B9"/>
    <w:rsid w:val="00AA295F"/>
    <w:rsid w:val="00AA2D71"/>
    <w:rsid w:val="00AA4959"/>
    <w:rsid w:val="00AA6751"/>
    <w:rsid w:val="00AA7597"/>
    <w:rsid w:val="00AB0508"/>
    <w:rsid w:val="00AB177C"/>
    <w:rsid w:val="00AB5A23"/>
    <w:rsid w:val="00AB5E40"/>
    <w:rsid w:val="00AB7C34"/>
    <w:rsid w:val="00AC0443"/>
    <w:rsid w:val="00AC0469"/>
    <w:rsid w:val="00AC1584"/>
    <w:rsid w:val="00AC3461"/>
    <w:rsid w:val="00AC48BF"/>
    <w:rsid w:val="00AC782F"/>
    <w:rsid w:val="00AD28DF"/>
    <w:rsid w:val="00AD5B25"/>
    <w:rsid w:val="00AD5DA1"/>
    <w:rsid w:val="00AD6454"/>
    <w:rsid w:val="00AD6D60"/>
    <w:rsid w:val="00AD7B13"/>
    <w:rsid w:val="00AE0774"/>
    <w:rsid w:val="00AE1530"/>
    <w:rsid w:val="00AE2C38"/>
    <w:rsid w:val="00AE5652"/>
    <w:rsid w:val="00AF175C"/>
    <w:rsid w:val="00AF179C"/>
    <w:rsid w:val="00AF5DE7"/>
    <w:rsid w:val="00AF5F5D"/>
    <w:rsid w:val="00AF6016"/>
    <w:rsid w:val="00B020AA"/>
    <w:rsid w:val="00B0236E"/>
    <w:rsid w:val="00B0383E"/>
    <w:rsid w:val="00B06003"/>
    <w:rsid w:val="00B07A06"/>
    <w:rsid w:val="00B121E9"/>
    <w:rsid w:val="00B12972"/>
    <w:rsid w:val="00B26BD5"/>
    <w:rsid w:val="00B31111"/>
    <w:rsid w:val="00B31F41"/>
    <w:rsid w:val="00B322EA"/>
    <w:rsid w:val="00B3270D"/>
    <w:rsid w:val="00B32774"/>
    <w:rsid w:val="00B33417"/>
    <w:rsid w:val="00B37CD3"/>
    <w:rsid w:val="00B453C4"/>
    <w:rsid w:val="00B46CCC"/>
    <w:rsid w:val="00B473A6"/>
    <w:rsid w:val="00B47459"/>
    <w:rsid w:val="00B476E2"/>
    <w:rsid w:val="00B55F87"/>
    <w:rsid w:val="00B6015A"/>
    <w:rsid w:val="00B61822"/>
    <w:rsid w:val="00B62134"/>
    <w:rsid w:val="00B62EB9"/>
    <w:rsid w:val="00B70C09"/>
    <w:rsid w:val="00B71CCD"/>
    <w:rsid w:val="00B72BB4"/>
    <w:rsid w:val="00B72BE2"/>
    <w:rsid w:val="00B7646E"/>
    <w:rsid w:val="00B818B0"/>
    <w:rsid w:val="00B81B12"/>
    <w:rsid w:val="00B81FEF"/>
    <w:rsid w:val="00B821D8"/>
    <w:rsid w:val="00B82E66"/>
    <w:rsid w:val="00B84910"/>
    <w:rsid w:val="00B87978"/>
    <w:rsid w:val="00B91AE1"/>
    <w:rsid w:val="00B91C30"/>
    <w:rsid w:val="00B9205D"/>
    <w:rsid w:val="00B945FE"/>
    <w:rsid w:val="00B95C6C"/>
    <w:rsid w:val="00BA02C5"/>
    <w:rsid w:val="00BA0613"/>
    <w:rsid w:val="00BA1682"/>
    <w:rsid w:val="00BA304C"/>
    <w:rsid w:val="00BA47A8"/>
    <w:rsid w:val="00BA6C80"/>
    <w:rsid w:val="00BB014B"/>
    <w:rsid w:val="00BB0F69"/>
    <w:rsid w:val="00BB22B4"/>
    <w:rsid w:val="00BB7A3E"/>
    <w:rsid w:val="00BC1402"/>
    <w:rsid w:val="00BC1AF1"/>
    <w:rsid w:val="00BC2C5A"/>
    <w:rsid w:val="00BC7EFA"/>
    <w:rsid w:val="00BD094E"/>
    <w:rsid w:val="00BD357B"/>
    <w:rsid w:val="00BD5A41"/>
    <w:rsid w:val="00BD5F99"/>
    <w:rsid w:val="00BD7ECC"/>
    <w:rsid w:val="00BE3075"/>
    <w:rsid w:val="00BE30E8"/>
    <w:rsid w:val="00BE3A6C"/>
    <w:rsid w:val="00BE4990"/>
    <w:rsid w:val="00BE68A1"/>
    <w:rsid w:val="00BE754D"/>
    <w:rsid w:val="00BE7A77"/>
    <w:rsid w:val="00BF0383"/>
    <w:rsid w:val="00BF0C00"/>
    <w:rsid w:val="00BF1D48"/>
    <w:rsid w:val="00BF3581"/>
    <w:rsid w:val="00BF5077"/>
    <w:rsid w:val="00BF5B3B"/>
    <w:rsid w:val="00BF71A8"/>
    <w:rsid w:val="00C0351D"/>
    <w:rsid w:val="00C0367E"/>
    <w:rsid w:val="00C05DCD"/>
    <w:rsid w:val="00C06C91"/>
    <w:rsid w:val="00C20E71"/>
    <w:rsid w:val="00C24C4E"/>
    <w:rsid w:val="00C2527A"/>
    <w:rsid w:val="00C269DF"/>
    <w:rsid w:val="00C3797B"/>
    <w:rsid w:val="00C40735"/>
    <w:rsid w:val="00C431A7"/>
    <w:rsid w:val="00C453E3"/>
    <w:rsid w:val="00C543AC"/>
    <w:rsid w:val="00C56962"/>
    <w:rsid w:val="00C61D41"/>
    <w:rsid w:val="00C621A0"/>
    <w:rsid w:val="00C63034"/>
    <w:rsid w:val="00C70358"/>
    <w:rsid w:val="00C7776B"/>
    <w:rsid w:val="00C82744"/>
    <w:rsid w:val="00C83090"/>
    <w:rsid w:val="00C90A68"/>
    <w:rsid w:val="00C90ADA"/>
    <w:rsid w:val="00C92333"/>
    <w:rsid w:val="00C92E77"/>
    <w:rsid w:val="00C94DF8"/>
    <w:rsid w:val="00C96795"/>
    <w:rsid w:val="00C974C6"/>
    <w:rsid w:val="00CA0745"/>
    <w:rsid w:val="00CA202C"/>
    <w:rsid w:val="00CA323F"/>
    <w:rsid w:val="00CA39E8"/>
    <w:rsid w:val="00CA5672"/>
    <w:rsid w:val="00CA624D"/>
    <w:rsid w:val="00CA7E93"/>
    <w:rsid w:val="00CB0418"/>
    <w:rsid w:val="00CB04D9"/>
    <w:rsid w:val="00CB0A1C"/>
    <w:rsid w:val="00CC1DB2"/>
    <w:rsid w:val="00CC2BC5"/>
    <w:rsid w:val="00CC300D"/>
    <w:rsid w:val="00CC3D36"/>
    <w:rsid w:val="00CD1C7D"/>
    <w:rsid w:val="00CD25D6"/>
    <w:rsid w:val="00CD2681"/>
    <w:rsid w:val="00CD549D"/>
    <w:rsid w:val="00CD6CE8"/>
    <w:rsid w:val="00CE52C9"/>
    <w:rsid w:val="00CF055F"/>
    <w:rsid w:val="00CF0CB8"/>
    <w:rsid w:val="00CF17EA"/>
    <w:rsid w:val="00CF1F0F"/>
    <w:rsid w:val="00CF54D4"/>
    <w:rsid w:val="00CF7FCC"/>
    <w:rsid w:val="00D00770"/>
    <w:rsid w:val="00D00879"/>
    <w:rsid w:val="00D015EE"/>
    <w:rsid w:val="00D030F2"/>
    <w:rsid w:val="00D04679"/>
    <w:rsid w:val="00D0561B"/>
    <w:rsid w:val="00D05865"/>
    <w:rsid w:val="00D11785"/>
    <w:rsid w:val="00D11E46"/>
    <w:rsid w:val="00D125E4"/>
    <w:rsid w:val="00D14DEF"/>
    <w:rsid w:val="00D16E1D"/>
    <w:rsid w:val="00D17E0F"/>
    <w:rsid w:val="00D20B8D"/>
    <w:rsid w:val="00D24568"/>
    <w:rsid w:val="00D24AD4"/>
    <w:rsid w:val="00D24E60"/>
    <w:rsid w:val="00D2577F"/>
    <w:rsid w:val="00D26E77"/>
    <w:rsid w:val="00D30C65"/>
    <w:rsid w:val="00D319FC"/>
    <w:rsid w:val="00D32A8F"/>
    <w:rsid w:val="00D32E7F"/>
    <w:rsid w:val="00D341B1"/>
    <w:rsid w:val="00D37752"/>
    <w:rsid w:val="00D4048F"/>
    <w:rsid w:val="00D539F1"/>
    <w:rsid w:val="00D553F3"/>
    <w:rsid w:val="00D56D52"/>
    <w:rsid w:val="00D667A4"/>
    <w:rsid w:val="00D70803"/>
    <w:rsid w:val="00D7243A"/>
    <w:rsid w:val="00D72A3A"/>
    <w:rsid w:val="00D74D26"/>
    <w:rsid w:val="00D74D4C"/>
    <w:rsid w:val="00D77B6C"/>
    <w:rsid w:val="00D81A97"/>
    <w:rsid w:val="00D87ACB"/>
    <w:rsid w:val="00D914FF"/>
    <w:rsid w:val="00D91CB9"/>
    <w:rsid w:val="00D92D9E"/>
    <w:rsid w:val="00D962DF"/>
    <w:rsid w:val="00DA0734"/>
    <w:rsid w:val="00DA11CD"/>
    <w:rsid w:val="00DA64D8"/>
    <w:rsid w:val="00DB1848"/>
    <w:rsid w:val="00DB6ADA"/>
    <w:rsid w:val="00DB6DE6"/>
    <w:rsid w:val="00DC451C"/>
    <w:rsid w:val="00DC45CD"/>
    <w:rsid w:val="00DC58C3"/>
    <w:rsid w:val="00DC76F1"/>
    <w:rsid w:val="00DD173A"/>
    <w:rsid w:val="00DD1889"/>
    <w:rsid w:val="00DD283D"/>
    <w:rsid w:val="00DD2FE5"/>
    <w:rsid w:val="00DD67A1"/>
    <w:rsid w:val="00DD7C97"/>
    <w:rsid w:val="00DE03A5"/>
    <w:rsid w:val="00DE15C6"/>
    <w:rsid w:val="00DE5503"/>
    <w:rsid w:val="00DE6810"/>
    <w:rsid w:val="00DF1C1E"/>
    <w:rsid w:val="00DF210A"/>
    <w:rsid w:val="00DF2D50"/>
    <w:rsid w:val="00DF448F"/>
    <w:rsid w:val="00DF67C9"/>
    <w:rsid w:val="00DF713D"/>
    <w:rsid w:val="00DF7DDE"/>
    <w:rsid w:val="00E013CA"/>
    <w:rsid w:val="00E0186B"/>
    <w:rsid w:val="00E044A8"/>
    <w:rsid w:val="00E06AC8"/>
    <w:rsid w:val="00E07AFA"/>
    <w:rsid w:val="00E11188"/>
    <w:rsid w:val="00E13109"/>
    <w:rsid w:val="00E14E5D"/>
    <w:rsid w:val="00E201F0"/>
    <w:rsid w:val="00E210F8"/>
    <w:rsid w:val="00E22B63"/>
    <w:rsid w:val="00E236B4"/>
    <w:rsid w:val="00E259CB"/>
    <w:rsid w:val="00E27321"/>
    <w:rsid w:val="00E30C0D"/>
    <w:rsid w:val="00E310F7"/>
    <w:rsid w:val="00E34289"/>
    <w:rsid w:val="00E36B95"/>
    <w:rsid w:val="00E36E52"/>
    <w:rsid w:val="00E36E59"/>
    <w:rsid w:val="00E37F0F"/>
    <w:rsid w:val="00E40AD4"/>
    <w:rsid w:val="00E4580A"/>
    <w:rsid w:val="00E514C1"/>
    <w:rsid w:val="00E51F94"/>
    <w:rsid w:val="00E53F59"/>
    <w:rsid w:val="00E5575D"/>
    <w:rsid w:val="00E56680"/>
    <w:rsid w:val="00E577EB"/>
    <w:rsid w:val="00E57F35"/>
    <w:rsid w:val="00E6029A"/>
    <w:rsid w:val="00E60526"/>
    <w:rsid w:val="00E6054B"/>
    <w:rsid w:val="00E627AD"/>
    <w:rsid w:val="00E63F02"/>
    <w:rsid w:val="00E6421B"/>
    <w:rsid w:val="00E651F7"/>
    <w:rsid w:val="00E72297"/>
    <w:rsid w:val="00E73D62"/>
    <w:rsid w:val="00E75A42"/>
    <w:rsid w:val="00E77870"/>
    <w:rsid w:val="00E77F4B"/>
    <w:rsid w:val="00E824B9"/>
    <w:rsid w:val="00E82C75"/>
    <w:rsid w:val="00E868FC"/>
    <w:rsid w:val="00E93340"/>
    <w:rsid w:val="00E95B05"/>
    <w:rsid w:val="00E97423"/>
    <w:rsid w:val="00E9796D"/>
    <w:rsid w:val="00E97F45"/>
    <w:rsid w:val="00EA12AF"/>
    <w:rsid w:val="00EA2D5D"/>
    <w:rsid w:val="00EA33B9"/>
    <w:rsid w:val="00EA3DDF"/>
    <w:rsid w:val="00EA4785"/>
    <w:rsid w:val="00EA742D"/>
    <w:rsid w:val="00EB1526"/>
    <w:rsid w:val="00EB169F"/>
    <w:rsid w:val="00EB2270"/>
    <w:rsid w:val="00EC08AF"/>
    <w:rsid w:val="00EC207B"/>
    <w:rsid w:val="00EC2204"/>
    <w:rsid w:val="00EC43F6"/>
    <w:rsid w:val="00EC47C2"/>
    <w:rsid w:val="00EC48AF"/>
    <w:rsid w:val="00EC48F5"/>
    <w:rsid w:val="00EC536E"/>
    <w:rsid w:val="00EC5483"/>
    <w:rsid w:val="00ED1493"/>
    <w:rsid w:val="00ED1533"/>
    <w:rsid w:val="00ED517F"/>
    <w:rsid w:val="00ED65E0"/>
    <w:rsid w:val="00EE06FA"/>
    <w:rsid w:val="00EE07C7"/>
    <w:rsid w:val="00EE0C26"/>
    <w:rsid w:val="00EE11DB"/>
    <w:rsid w:val="00EE132C"/>
    <w:rsid w:val="00EE1FBB"/>
    <w:rsid w:val="00EE20C6"/>
    <w:rsid w:val="00EE24F0"/>
    <w:rsid w:val="00EE6E0B"/>
    <w:rsid w:val="00EE7744"/>
    <w:rsid w:val="00EF0920"/>
    <w:rsid w:val="00EF4249"/>
    <w:rsid w:val="00EF4F3D"/>
    <w:rsid w:val="00EF4FCB"/>
    <w:rsid w:val="00F011BB"/>
    <w:rsid w:val="00F01801"/>
    <w:rsid w:val="00F01C92"/>
    <w:rsid w:val="00F01F82"/>
    <w:rsid w:val="00F02518"/>
    <w:rsid w:val="00F038E3"/>
    <w:rsid w:val="00F05B60"/>
    <w:rsid w:val="00F1315A"/>
    <w:rsid w:val="00F1433A"/>
    <w:rsid w:val="00F14FDA"/>
    <w:rsid w:val="00F15CE4"/>
    <w:rsid w:val="00F26988"/>
    <w:rsid w:val="00F30E33"/>
    <w:rsid w:val="00F32099"/>
    <w:rsid w:val="00F34133"/>
    <w:rsid w:val="00F34EB8"/>
    <w:rsid w:val="00F34F00"/>
    <w:rsid w:val="00F354DC"/>
    <w:rsid w:val="00F37F3C"/>
    <w:rsid w:val="00F42798"/>
    <w:rsid w:val="00F4315D"/>
    <w:rsid w:val="00F450AC"/>
    <w:rsid w:val="00F47EE6"/>
    <w:rsid w:val="00F50C59"/>
    <w:rsid w:val="00F536CD"/>
    <w:rsid w:val="00F540C7"/>
    <w:rsid w:val="00F540EC"/>
    <w:rsid w:val="00F57AB3"/>
    <w:rsid w:val="00F618F5"/>
    <w:rsid w:val="00F6308A"/>
    <w:rsid w:val="00F63BAA"/>
    <w:rsid w:val="00F6751C"/>
    <w:rsid w:val="00F6758F"/>
    <w:rsid w:val="00F70ADD"/>
    <w:rsid w:val="00F70B53"/>
    <w:rsid w:val="00F7134A"/>
    <w:rsid w:val="00F7213F"/>
    <w:rsid w:val="00F74567"/>
    <w:rsid w:val="00F75339"/>
    <w:rsid w:val="00F8104D"/>
    <w:rsid w:val="00F82682"/>
    <w:rsid w:val="00F82F18"/>
    <w:rsid w:val="00F905E2"/>
    <w:rsid w:val="00F90839"/>
    <w:rsid w:val="00F90C2A"/>
    <w:rsid w:val="00F928CD"/>
    <w:rsid w:val="00F954AE"/>
    <w:rsid w:val="00FA2119"/>
    <w:rsid w:val="00FA58A1"/>
    <w:rsid w:val="00FA69B2"/>
    <w:rsid w:val="00FA6BB6"/>
    <w:rsid w:val="00FB513C"/>
    <w:rsid w:val="00FC2984"/>
    <w:rsid w:val="00FC3230"/>
    <w:rsid w:val="00FC4460"/>
    <w:rsid w:val="00FC5751"/>
    <w:rsid w:val="00FC5D16"/>
    <w:rsid w:val="00FC7CB6"/>
    <w:rsid w:val="00FD0B37"/>
    <w:rsid w:val="00FD3A99"/>
    <w:rsid w:val="00FD497F"/>
    <w:rsid w:val="00FD70CB"/>
    <w:rsid w:val="00FD7F45"/>
    <w:rsid w:val="00FE23CC"/>
    <w:rsid w:val="00FE7BF4"/>
    <w:rsid w:val="00FF0835"/>
    <w:rsid w:val="00FF473E"/>
    <w:rsid w:val="00FF59A6"/>
    <w:rsid w:val="00FF6F24"/>
    <w:rsid w:val="00FF7095"/>
    <w:rsid w:val="5335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nhideWhenUsed="0" w:uiPriority="99" w:semiHidden="0" w:name="footnote text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semiHidden="0" w:name="footnote reference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qFormat="1"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28"/>
    <w:qFormat/>
    <w:uiPriority w:val="99"/>
    <w:pPr>
      <w:keepNext/>
      <w:jc w:val="center"/>
      <w:outlineLvl w:val="0"/>
    </w:pPr>
    <w:rPr>
      <w:sz w:val="28"/>
    </w:rPr>
  </w:style>
  <w:style w:type="paragraph" w:styleId="3">
    <w:name w:val="heading 2"/>
    <w:basedOn w:val="1"/>
    <w:next w:val="1"/>
    <w:link w:val="29"/>
    <w:qFormat/>
    <w:uiPriority w:val="99"/>
    <w:pPr>
      <w:keepNext/>
      <w:jc w:val="both"/>
      <w:outlineLvl w:val="1"/>
    </w:pPr>
    <w:rPr>
      <w:sz w:val="28"/>
    </w:rPr>
  </w:style>
  <w:style w:type="paragraph" w:styleId="4">
    <w:name w:val="heading 3"/>
    <w:basedOn w:val="1"/>
    <w:next w:val="1"/>
    <w:link w:val="30"/>
    <w:qFormat/>
    <w:uiPriority w:val="99"/>
    <w:pPr>
      <w:keepNext/>
      <w:jc w:val="center"/>
      <w:outlineLvl w:val="2"/>
    </w:pPr>
    <w:rPr>
      <w:b/>
      <w:sz w:val="32"/>
    </w:rPr>
  </w:style>
  <w:style w:type="paragraph" w:styleId="5">
    <w:name w:val="heading 4"/>
    <w:basedOn w:val="1"/>
    <w:next w:val="1"/>
    <w:link w:val="31"/>
    <w:qFormat/>
    <w:uiPriority w:val="99"/>
    <w:pPr>
      <w:keepNext/>
      <w:outlineLvl w:val="3"/>
    </w:pPr>
    <w:rPr>
      <w:sz w:val="28"/>
    </w:rPr>
  </w:style>
  <w:style w:type="paragraph" w:styleId="6">
    <w:name w:val="heading 5"/>
    <w:basedOn w:val="1"/>
    <w:next w:val="1"/>
    <w:link w:val="32"/>
    <w:qFormat/>
    <w:uiPriority w:val="99"/>
    <w:pPr>
      <w:keepNext/>
      <w:outlineLvl w:val="4"/>
    </w:pPr>
    <w:rPr>
      <w:i/>
      <w:sz w:val="28"/>
    </w:rPr>
  </w:style>
  <w:style w:type="paragraph" w:styleId="7">
    <w:name w:val="heading 6"/>
    <w:basedOn w:val="1"/>
    <w:next w:val="1"/>
    <w:link w:val="33"/>
    <w:qFormat/>
    <w:uiPriority w:val="99"/>
    <w:pPr>
      <w:keepNext/>
      <w:jc w:val="center"/>
      <w:outlineLvl w:val="5"/>
    </w:pPr>
    <w:rPr>
      <w:b/>
      <w:sz w:val="28"/>
    </w:rPr>
  </w:style>
  <w:style w:type="paragraph" w:styleId="8">
    <w:name w:val="heading 7"/>
    <w:basedOn w:val="1"/>
    <w:next w:val="1"/>
    <w:link w:val="34"/>
    <w:qFormat/>
    <w:uiPriority w:val="99"/>
    <w:pPr>
      <w:keepNext/>
      <w:outlineLvl w:val="6"/>
    </w:pPr>
    <w:rPr>
      <w:b/>
      <w:bCs/>
      <w:i/>
      <w:iCs/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uiPriority w:val="99"/>
    <w:rPr>
      <w:rFonts w:cs="Times New Roman"/>
      <w:vertAlign w:val="superscript"/>
    </w:rPr>
  </w:style>
  <w:style w:type="character" w:styleId="12">
    <w:name w:val="Emphasis"/>
    <w:qFormat/>
    <w:uiPriority w:val="0"/>
    <w:rPr>
      <w:rFonts w:cs="Times New Roman"/>
      <w:i/>
      <w:iCs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styleId="14">
    <w:name w:val="page number"/>
    <w:qFormat/>
    <w:uiPriority w:val="99"/>
    <w:rPr>
      <w:rFonts w:cs="Times New Roman"/>
    </w:rPr>
  </w:style>
  <w:style w:type="paragraph" w:styleId="15">
    <w:name w:val="Body Text 2"/>
    <w:basedOn w:val="1"/>
    <w:link w:val="38"/>
    <w:qFormat/>
    <w:uiPriority w:val="99"/>
    <w:pPr>
      <w:jc w:val="center"/>
    </w:pPr>
    <w:rPr>
      <w:b/>
      <w:sz w:val="28"/>
    </w:rPr>
  </w:style>
  <w:style w:type="paragraph" w:styleId="16">
    <w:name w:val="Plain Text"/>
    <w:basedOn w:val="1"/>
    <w:link w:val="41"/>
    <w:qFormat/>
    <w:uiPriority w:val="99"/>
    <w:rPr>
      <w:rFonts w:ascii="Courier New" w:hAnsi="Courier New"/>
    </w:rPr>
  </w:style>
  <w:style w:type="paragraph" w:styleId="17">
    <w:name w:val="Body Text Indent 3"/>
    <w:basedOn w:val="1"/>
    <w:link w:val="42"/>
    <w:qFormat/>
    <w:uiPriority w:val="99"/>
    <w:pPr>
      <w:spacing w:after="120"/>
      <w:ind w:left="283"/>
    </w:pPr>
    <w:rPr>
      <w:sz w:val="16"/>
      <w:szCs w:val="16"/>
    </w:rPr>
  </w:style>
  <w:style w:type="paragraph" w:styleId="18">
    <w:name w:val="footnote text"/>
    <w:basedOn w:val="1"/>
    <w:link w:val="48"/>
    <w:uiPriority w:val="99"/>
  </w:style>
  <w:style w:type="paragraph" w:styleId="19">
    <w:name w:val="header"/>
    <w:basedOn w:val="1"/>
    <w:link w:val="71"/>
    <w:uiPriority w:val="99"/>
    <w:pPr>
      <w:tabs>
        <w:tab w:val="center" w:pos="4677"/>
        <w:tab w:val="right" w:pos="9355"/>
      </w:tabs>
    </w:pPr>
  </w:style>
  <w:style w:type="paragraph" w:styleId="20">
    <w:name w:val="Body Text"/>
    <w:basedOn w:val="1"/>
    <w:link w:val="37"/>
    <w:uiPriority w:val="99"/>
    <w:pPr>
      <w:jc w:val="both"/>
    </w:pPr>
    <w:rPr>
      <w:sz w:val="28"/>
    </w:rPr>
  </w:style>
  <w:style w:type="paragraph" w:styleId="21">
    <w:name w:val="Body Text Indent"/>
    <w:basedOn w:val="1"/>
    <w:link w:val="39"/>
    <w:qFormat/>
    <w:uiPriority w:val="99"/>
    <w:pPr>
      <w:ind w:firstLine="567"/>
      <w:jc w:val="both"/>
    </w:pPr>
    <w:rPr>
      <w:sz w:val="28"/>
    </w:rPr>
  </w:style>
  <w:style w:type="paragraph" w:styleId="22">
    <w:name w:val="footer"/>
    <w:basedOn w:val="1"/>
    <w:link w:val="40"/>
    <w:uiPriority w:val="99"/>
    <w:pPr>
      <w:tabs>
        <w:tab w:val="center" w:pos="4677"/>
        <w:tab w:val="right" w:pos="9355"/>
      </w:tabs>
    </w:pPr>
  </w:style>
  <w:style w:type="paragraph" w:styleId="23">
    <w:name w:val="Normal (Web)"/>
    <w:basedOn w:val="1"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styleId="24">
    <w:name w:val="Body Text 3"/>
    <w:basedOn w:val="1"/>
    <w:link w:val="45"/>
    <w:uiPriority w:val="99"/>
    <w:pPr>
      <w:spacing w:after="120"/>
    </w:pPr>
    <w:rPr>
      <w:sz w:val="16"/>
      <w:szCs w:val="16"/>
    </w:rPr>
  </w:style>
  <w:style w:type="paragraph" w:styleId="25">
    <w:name w:val="Body Text Indent 2"/>
    <w:basedOn w:val="1"/>
    <w:link w:val="44"/>
    <w:qFormat/>
    <w:uiPriority w:val="99"/>
    <w:pPr>
      <w:spacing w:after="120" w:line="480" w:lineRule="auto"/>
      <w:ind w:left="283"/>
    </w:pPr>
  </w:style>
  <w:style w:type="paragraph" w:styleId="26">
    <w:name w:val="Subtitle"/>
    <w:basedOn w:val="1"/>
    <w:link w:val="36"/>
    <w:qFormat/>
    <w:uiPriority w:val="99"/>
    <w:pPr>
      <w:jc w:val="center"/>
    </w:pPr>
    <w:rPr>
      <w:sz w:val="28"/>
    </w:rPr>
  </w:style>
  <w:style w:type="table" w:styleId="27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">
    <w:name w:val="Заголовок 1 Знак"/>
    <w:link w:val="2"/>
    <w:locked/>
    <w:uiPriority w:val="99"/>
    <w:rPr>
      <w:rFonts w:cs="Times New Roman"/>
      <w:sz w:val="28"/>
    </w:rPr>
  </w:style>
  <w:style w:type="character" w:customStyle="1" w:styleId="29">
    <w:name w:val="Заголовок 2 Знак"/>
    <w:link w:val="3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4"/>
    <w:semiHidden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Заголовок 4 Знак"/>
    <w:link w:val="5"/>
    <w:semiHidden/>
    <w:locked/>
    <w:uiPriority w:val="99"/>
    <w:rPr>
      <w:rFonts w:ascii="Calibri" w:hAnsi="Calibri" w:cs="Times New Roman"/>
      <w:b/>
      <w:bCs/>
      <w:sz w:val="28"/>
      <w:szCs w:val="28"/>
    </w:rPr>
  </w:style>
  <w:style w:type="character" w:customStyle="1" w:styleId="32">
    <w:name w:val="Заголовок 5 Знак"/>
    <w:link w:val="6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33">
    <w:name w:val="Заголовок 6 Знак"/>
    <w:link w:val="7"/>
    <w:semiHidden/>
    <w:locked/>
    <w:uiPriority w:val="99"/>
    <w:rPr>
      <w:rFonts w:ascii="Calibri" w:hAnsi="Calibri" w:cs="Times New Roman"/>
      <w:b/>
      <w:bCs/>
    </w:rPr>
  </w:style>
  <w:style w:type="character" w:customStyle="1" w:styleId="34">
    <w:name w:val="Заголовок 7 Знак"/>
    <w:link w:val="8"/>
    <w:semiHidden/>
    <w:qFormat/>
    <w:locked/>
    <w:uiPriority w:val="99"/>
    <w:rPr>
      <w:rFonts w:ascii="Calibri" w:hAnsi="Calibri" w:cs="Times New Roman"/>
      <w:sz w:val="24"/>
      <w:szCs w:val="24"/>
    </w:rPr>
  </w:style>
  <w:style w:type="paragraph" w:customStyle="1" w:styleId="35">
    <w:name w:val="Название1"/>
    <w:basedOn w:val="1"/>
    <w:link w:val="59"/>
    <w:uiPriority w:val="99"/>
    <w:pPr>
      <w:jc w:val="center"/>
    </w:pPr>
    <w:rPr>
      <w:sz w:val="28"/>
    </w:rPr>
  </w:style>
  <w:style w:type="character" w:customStyle="1" w:styleId="36">
    <w:name w:val="Подзаголовок Знак"/>
    <w:link w:val="26"/>
    <w:locked/>
    <w:uiPriority w:val="99"/>
    <w:rPr>
      <w:rFonts w:ascii="Cambria" w:hAnsi="Cambria" w:cs="Times New Roman"/>
      <w:sz w:val="24"/>
      <w:szCs w:val="24"/>
    </w:rPr>
  </w:style>
  <w:style w:type="character" w:customStyle="1" w:styleId="37">
    <w:name w:val="Основной текст Знак"/>
    <w:link w:val="20"/>
    <w:semiHidden/>
    <w:locked/>
    <w:uiPriority w:val="99"/>
    <w:rPr>
      <w:rFonts w:cs="Times New Roman"/>
      <w:sz w:val="20"/>
      <w:szCs w:val="20"/>
    </w:rPr>
  </w:style>
  <w:style w:type="character" w:customStyle="1" w:styleId="38">
    <w:name w:val="Основной текст 2 Знак"/>
    <w:link w:val="15"/>
    <w:semiHidden/>
    <w:locked/>
    <w:uiPriority w:val="99"/>
    <w:rPr>
      <w:rFonts w:cs="Times New Roman"/>
      <w:sz w:val="20"/>
      <w:szCs w:val="20"/>
    </w:rPr>
  </w:style>
  <w:style w:type="character" w:customStyle="1" w:styleId="39">
    <w:name w:val="Основной текст с отступом Знак"/>
    <w:link w:val="21"/>
    <w:locked/>
    <w:uiPriority w:val="99"/>
    <w:rPr>
      <w:rFonts w:cs="Times New Roman"/>
      <w:sz w:val="28"/>
    </w:rPr>
  </w:style>
  <w:style w:type="character" w:customStyle="1" w:styleId="40">
    <w:name w:val="Нижний колонтитул Знак"/>
    <w:link w:val="22"/>
    <w:qFormat/>
    <w:locked/>
    <w:uiPriority w:val="99"/>
    <w:rPr>
      <w:rFonts w:cs="Times New Roman"/>
    </w:rPr>
  </w:style>
  <w:style w:type="character" w:customStyle="1" w:styleId="41">
    <w:name w:val="Текст Знак"/>
    <w:link w:val="16"/>
    <w:semiHidden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42">
    <w:name w:val="Основной текст с отступом 3 Знак"/>
    <w:link w:val="17"/>
    <w:semiHidden/>
    <w:locked/>
    <w:uiPriority w:val="99"/>
    <w:rPr>
      <w:rFonts w:cs="Times New Roman"/>
      <w:sz w:val="16"/>
      <w:szCs w:val="16"/>
    </w:rPr>
  </w:style>
  <w:style w:type="paragraph" w:customStyle="1" w:styleId="43">
    <w:name w:val="Обычный1"/>
    <w:uiPriority w:val="99"/>
    <w:pPr>
      <w:widowControl w:val="0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44">
    <w:name w:val="Основной текст с отступом 2 Знак"/>
    <w:link w:val="25"/>
    <w:semiHidden/>
    <w:locked/>
    <w:uiPriority w:val="99"/>
    <w:rPr>
      <w:rFonts w:cs="Times New Roman"/>
      <w:sz w:val="20"/>
      <w:szCs w:val="20"/>
    </w:rPr>
  </w:style>
  <w:style w:type="character" w:customStyle="1" w:styleId="45">
    <w:name w:val="Основной текст 3 Знак"/>
    <w:link w:val="24"/>
    <w:locked/>
    <w:uiPriority w:val="99"/>
    <w:rPr>
      <w:rFonts w:cs="Times New Roman"/>
      <w:sz w:val="16"/>
      <w:szCs w:val="16"/>
    </w:rPr>
  </w:style>
  <w:style w:type="paragraph" w:customStyle="1" w:styleId="46">
    <w:name w:val="Style3"/>
    <w:basedOn w:val="1"/>
    <w:uiPriority w:val="99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47">
    <w:name w:val="Font Style11"/>
    <w:uiPriority w:val="99"/>
    <w:rPr>
      <w:rFonts w:ascii="Times New Roman" w:hAnsi="Times New Roman"/>
      <w:sz w:val="18"/>
    </w:rPr>
  </w:style>
  <w:style w:type="character" w:customStyle="1" w:styleId="48">
    <w:name w:val="Текст сноски Знак"/>
    <w:link w:val="18"/>
    <w:locked/>
    <w:uiPriority w:val="99"/>
    <w:rPr>
      <w:rFonts w:cs="Times New Roman"/>
    </w:rPr>
  </w:style>
  <w:style w:type="paragraph" w:customStyle="1" w:styleId="49">
    <w:name w:val="Текст1"/>
    <w:basedOn w:val="1"/>
    <w:uiPriority w:val="99"/>
    <w:rPr>
      <w:rFonts w:ascii="Courier New" w:hAnsi="Courier New"/>
      <w:lang w:eastAsia="ar-SA"/>
    </w:rPr>
  </w:style>
  <w:style w:type="paragraph" w:customStyle="1" w:styleId="50">
    <w:name w:val="Основной текст с отступом 31"/>
    <w:basedOn w:val="1"/>
    <w:uiPriority w:val="99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51">
    <w:name w:val="WW8Num1z0"/>
    <w:uiPriority w:val="99"/>
    <w:rPr>
      <w:rFonts w:ascii="Symbol" w:hAnsi="Symbol"/>
    </w:rPr>
  </w:style>
  <w:style w:type="character" w:customStyle="1" w:styleId="52">
    <w:name w:val="WW8Num3z1"/>
    <w:uiPriority w:val="99"/>
    <w:rPr>
      <w:rFonts w:ascii="Courier New" w:hAnsi="Courier New"/>
    </w:rPr>
  </w:style>
  <w:style w:type="paragraph" w:customStyle="1" w:styleId="53">
    <w:name w:val="msonormalbullet1.gif"/>
    <w:basedOn w:val="1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54">
    <w:name w:val="msonormalbullet2.gif"/>
    <w:basedOn w:val="1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55">
    <w:name w:val="apple-converted-space"/>
    <w:uiPriority w:val="99"/>
    <w:rPr>
      <w:rFonts w:cs="Times New Roman"/>
    </w:rPr>
  </w:style>
  <w:style w:type="paragraph" w:styleId="56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7">
    <w:name w:val="Основной текст с отступом 21"/>
    <w:basedOn w:val="1"/>
    <w:uiPriority w:val="99"/>
    <w:pPr>
      <w:ind w:firstLine="540"/>
      <w:jc w:val="center"/>
    </w:pPr>
    <w:rPr>
      <w:b/>
      <w:sz w:val="32"/>
      <w:lang w:eastAsia="ar-SA"/>
    </w:rPr>
  </w:style>
  <w:style w:type="character" w:customStyle="1" w:styleId="58">
    <w:name w:val="Заголовок №1"/>
    <w:uiPriority w:val="99"/>
    <w:rPr>
      <w:rFonts w:ascii="Franklin Gothic Medium" w:hAnsi="Franklin Gothic Medium"/>
      <w:color w:val="000000"/>
      <w:spacing w:val="0"/>
      <w:w w:val="100"/>
      <w:position w:val="0"/>
      <w:sz w:val="36"/>
      <w:u w:val="none"/>
      <w:lang w:val="ru-RU"/>
    </w:rPr>
  </w:style>
  <w:style w:type="character" w:customStyle="1" w:styleId="59">
    <w:name w:val="Название Знак"/>
    <w:link w:val="35"/>
    <w:qFormat/>
    <w:locked/>
    <w:uiPriority w:val="99"/>
    <w:rPr>
      <w:sz w:val="28"/>
    </w:rPr>
  </w:style>
  <w:style w:type="character" w:customStyle="1" w:styleId="60">
    <w:name w:val="Основной текст_"/>
    <w:link w:val="61"/>
    <w:qFormat/>
    <w:locked/>
    <w:uiPriority w:val="99"/>
    <w:rPr>
      <w:rFonts w:ascii="Century Schoolbook" w:hAnsi="Century Schoolbook"/>
      <w:sz w:val="19"/>
      <w:shd w:val="clear" w:color="auto" w:fill="FFFFFF"/>
    </w:rPr>
  </w:style>
  <w:style w:type="paragraph" w:customStyle="1" w:styleId="61">
    <w:name w:val="Основной текст2"/>
    <w:basedOn w:val="1"/>
    <w:link w:val="60"/>
    <w:uiPriority w:val="99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/>
      <w:sz w:val="19"/>
    </w:rPr>
  </w:style>
  <w:style w:type="character" w:customStyle="1" w:styleId="62">
    <w:name w:val="Основной текст1"/>
    <w:uiPriority w:val="99"/>
    <w:rPr>
      <w:rFonts w:ascii="Century Schoolbook" w:hAnsi="Century Schoolbook"/>
      <w:color w:val="000000"/>
      <w:spacing w:val="0"/>
      <w:w w:val="100"/>
      <w:position w:val="0"/>
      <w:sz w:val="19"/>
      <w:shd w:val="clear" w:color="auto" w:fill="FFFFFF"/>
      <w:lang w:val="ru-RU"/>
    </w:rPr>
  </w:style>
  <w:style w:type="character" w:customStyle="1" w:styleId="63">
    <w:name w:val="Заголовок №3"/>
    <w:uiPriority w:val="99"/>
    <w:rPr>
      <w:rFonts w:ascii="Franklin Gothic Medium" w:hAnsi="Franklin Gothic Medium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64">
    <w:name w:val="Основной текст (7)_"/>
    <w:uiPriority w:val="99"/>
    <w:rPr>
      <w:rFonts w:ascii="Century Schoolbook" w:hAnsi="Century Schoolbook"/>
      <w:b/>
      <w:i/>
      <w:sz w:val="19"/>
      <w:u w:val="none"/>
    </w:rPr>
  </w:style>
  <w:style w:type="character" w:customStyle="1" w:styleId="65">
    <w:name w:val="Основной текст (7)"/>
    <w:uiPriority w:val="99"/>
    <w:rPr>
      <w:rFonts w:ascii="Century Schoolbook" w:hAnsi="Century Schoolbook"/>
      <w:b/>
      <w:i/>
      <w:color w:val="000000"/>
      <w:spacing w:val="0"/>
      <w:w w:val="100"/>
      <w:position w:val="0"/>
      <w:sz w:val="19"/>
      <w:u w:val="none"/>
      <w:lang w:val="ru-RU"/>
    </w:rPr>
  </w:style>
  <w:style w:type="character" w:customStyle="1" w:styleId="66">
    <w:name w:val="Основной текст (8)"/>
    <w:uiPriority w:val="99"/>
    <w:rPr>
      <w:rFonts w:ascii="Franklin Gothic Medium" w:hAnsi="Franklin Gothic Medium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67">
    <w:name w:val="Основной текст + 9 pt"/>
    <w:uiPriority w:val="99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68">
    <w:name w:val="Основной текст (9)"/>
    <w:uiPriority w:val="99"/>
    <w:rPr>
      <w:rFonts w:ascii="Franklin Gothic Medium" w:hAnsi="Franklin Gothic Medium"/>
      <w:color w:val="000000"/>
      <w:spacing w:val="0"/>
      <w:w w:val="100"/>
      <w:position w:val="0"/>
      <w:sz w:val="36"/>
      <w:u w:val="none"/>
      <w:lang w:val="ru-RU"/>
    </w:rPr>
  </w:style>
  <w:style w:type="character" w:customStyle="1" w:styleId="69">
    <w:name w:val="Основной текст (5)_"/>
    <w:uiPriority w:val="99"/>
    <w:rPr>
      <w:rFonts w:ascii="Century Schoolbook" w:hAnsi="Century Schoolbook"/>
      <w:sz w:val="18"/>
      <w:u w:val="none"/>
    </w:rPr>
  </w:style>
  <w:style w:type="character" w:customStyle="1" w:styleId="70">
    <w:name w:val="Основной текст (5)"/>
    <w:uiPriority w:val="99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71">
    <w:name w:val="Верхний колонтитул Знак"/>
    <w:link w:val="19"/>
    <w:locked/>
    <w:uiPriority w:val="99"/>
    <w:rPr>
      <w:rFonts w:cs="Times New Roman"/>
    </w:rPr>
  </w:style>
  <w:style w:type="paragraph" w:customStyle="1" w:styleId="72">
    <w:name w:val="Абзац списка1"/>
    <w:basedOn w:val="1"/>
    <w:uiPriority w:val="99"/>
    <w:pPr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73">
    <w:name w:val="style45bullet2.gif"/>
    <w:basedOn w:val="1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74">
    <w:name w:val="style45bullet1.gif"/>
    <w:basedOn w:val="1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75">
    <w:name w:val="style45bullet3.gif"/>
    <w:basedOn w:val="1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76">
    <w:name w:val="Font Style59"/>
    <w:uiPriority w:val="99"/>
    <w:rPr>
      <w:rFonts w:ascii="Times New Roman" w:hAnsi="Times New Roman"/>
      <w:sz w:val="22"/>
    </w:rPr>
  </w:style>
  <w:style w:type="paragraph" w:customStyle="1" w:styleId="77">
    <w:name w:val="ConsPlusNormal"/>
    <w:uiPriority w:val="99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B66DB-F343-4DEB-8DA2-8C3984A14D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15</Pages>
  <Words>4880</Words>
  <Characters>27818</Characters>
  <Lines>231</Lines>
  <Paragraphs>65</Paragraphs>
  <TotalTime>0</TotalTime>
  <ScaleCrop>false</ScaleCrop>
  <LinksUpToDate>false</LinksUpToDate>
  <CharactersWithSpaces>32633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2022-02-22T17:22:00Z</dcterms:created>
  <dc:creator>alex</dc:creator>
  <cp:lastModifiedBy>Оксана</cp:lastModifiedBy>
  <cp:lastPrinted>2022-11-11T09:17:00Z</cp:lastPrinted>
  <dcterms:modified xsi:type="dcterms:W3CDTF">2024-09-06T20:25:48Z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DDE79A61C1A94302B23BB4B2F74E8EC7_12</vt:lpwstr>
  </property>
</Properties>
</file>